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F9F61" w14:textId="77777777" w:rsidR="00651F22" w:rsidRPr="008463EA" w:rsidRDefault="00651F22" w:rsidP="00651F22">
      <w:pPr>
        <w:jc w:val="center"/>
        <w:rPr>
          <w:rFonts w:ascii="Calibri" w:eastAsia="ArialMT-Bold" w:hAnsi="Calibri" w:cs="ArialMT-Bold"/>
          <w:b/>
          <w:bCs/>
          <w:color w:val="000000"/>
        </w:rPr>
      </w:pPr>
    </w:p>
    <w:p w14:paraId="61C23570" w14:textId="60ADE3B7" w:rsidR="00651F22" w:rsidRPr="008463EA" w:rsidRDefault="002B0D16" w:rsidP="00651F22">
      <w:pPr>
        <w:jc w:val="center"/>
        <w:rPr>
          <w:rFonts w:ascii="Calibri" w:eastAsia="ArialMT-Bold" w:hAnsi="Calibri" w:cs="ArialMT-Bold"/>
          <w:b/>
          <w:bCs/>
          <w:color w:val="000000"/>
        </w:rPr>
      </w:pPr>
      <w:r>
        <w:rPr>
          <w:noProof/>
          <w:lang w:eastAsia="en-GB"/>
        </w:rPr>
        <w:drawing>
          <wp:anchor distT="0" distB="0" distL="114300" distR="114300" simplePos="0" relativeHeight="251661312" behindDoc="0" locked="0" layoutInCell="1" allowOverlap="1" wp14:anchorId="4F80CBA1" wp14:editId="0A05C15F">
            <wp:simplePos x="0" y="0"/>
            <wp:positionH relativeFrom="margin">
              <wp:align>center</wp:align>
            </wp:positionH>
            <wp:positionV relativeFrom="topMargin">
              <wp:posOffset>1332865</wp:posOffset>
            </wp:positionV>
            <wp:extent cx="3009900" cy="15957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imis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9900" cy="1595755"/>
                    </a:xfrm>
                    <a:prstGeom prst="rect">
                      <a:avLst/>
                    </a:prstGeom>
                  </pic:spPr>
                </pic:pic>
              </a:graphicData>
            </a:graphic>
            <wp14:sizeRelH relativeFrom="margin">
              <wp14:pctWidth>0</wp14:pctWidth>
            </wp14:sizeRelH>
            <wp14:sizeRelV relativeFrom="margin">
              <wp14:pctHeight>0</wp14:pctHeight>
            </wp14:sizeRelV>
          </wp:anchor>
        </w:drawing>
      </w:r>
    </w:p>
    <w:p w14:paraId="7288E46C" w14:textId="02084E48" w:rsidR="00651F22" w:rsidRPr="008463EA" w:rsidRDefault="00651F22" w:rsidP="00651F22">
      <w:pPr>
        <w:jc w:val="center"/>
        <w:rPr>
          <w:rFonts w:ascii="Calibri" w:eastAsia="ArialMT-Bold" w:hAnsi="Calibri" w:cs="ArialMT-Bold"/>
          <w:b/>
          <w:bCs/>
          <w:color w:val="000000"/>
        </w:rPr>
      </w:pPr>
    </w:p>
    <w:p w14:paraId="08B0022B" w14:textId="5A393B89" w:rsidR="00651F22" w:rsidRPr="008463EA" w:rsidRDefault="00651F22" w:rsidP="00651F22">
      <w:pPr>
        <w:jc w:val="center"/>
        <w:rPr>
          <w:rFonts w:ascii="Calibri" w:eastAsia="ArialMT-Bold" w:hAnsi="Calibri" w:cs="ArialMT-Bold"/>
          <w:b/>
          <w:bCs/>
          <w:color w:val="000000"/>
        </w:rPr>
      </w:pPr>
    </w:p>
    <w:p w14:paraId="634FD3B5" w14:textId="2C368D03" w:rsidR="00651F22" w:rsidRPr="008463EA" w:rsidRDefault="0029549F" w:rsidP="0029549F">
      <w:pPr>
        <w:tabs>
          <w:tab w:val="left" w:pos="3160"/>
        </w:tabs>
        <w:rPr>
          <w:rFonts w:ascii="Calibri" w:eastAsia="ArialMT-Bold" w:hAnsi="Calibri" w:cs="ArialMT-Bold"/>
          <w:b/>
          <w:bCs/>
          <w:color w:val="000000"/>
        </w:rPr>
      </w:pPr>
      <w:r>
        <w:rPr>
          <w:rFonts w:ascii="Calibri" w:eastAsia="ArialMT-Bold" w:hAnsi="Calibri" w:cs="ArialMT-Bold"/>
          <w:b/>
          <w:bCs/>
          <w:color w:val="000000"/>
        </w:rPr>
        <w:tab/>
      </w:r>
      <w:r>
        <w:rPr>
          <w:rFonts w:ascii="Calibri" w:eastAsia="ArialMT-Bold" w:hAnsi="Calibri" w:cs="ArialMT-Bold"/>
          <w:b/>
          <w:bCs/>
          <w:color w:val="000000"/>
        </w:rPr>
        <w:tab/>
      </w:r>
      <w:r>
        <w:rPr>
          <w:rFonts w:ascii="Calibri" w:eastAsia="ArialMT-Bold" w:hAnsi="Calibri" w:cs="ArialMT-Bold"/>
          <w:b/>
          <w:bCs/>
          <w:color w:val="000000"/>
        </w:rPr>
        <w:tab/>
      </w:r>
    </w:p>
    <w:p w14:paraId="0879A76A" w14:textId="77777777" w:rsidR="00651F22" w:rsidRDefault="00651F22" w:rsidP="00651F22">
      <w:pPr>
        <w:spacing w:after="120" w:line="285" w:lineRule="auto"/>
        <w:rPr>
          <w:rFonts w:ascii="Calibri" w:eastAsia="ArialMT-Bold" w:hAnsi="Calibri" w:cs="ArialMT-Bold"/>
          <w:b/>
          <w:bCs/>
          <w:color w:val="000000"/>
        </w:rPr>
      </w:pPr>
    </w:p>
    <w:p w14:paraId="3E184D1F" w14:textId="77777777" w:rsidR="00651F22" w:rsidRDefault="00651F22" w:rsidP="00651F22">
      <w:pPr>
        <w:spacing w:after="120" w:line="285" w:lineRule="auto"/>
        <w:rPr>
          <w:rFonts w:ascii="Calibri" w:eastAsia="ArialMT-Bold" w:hAnsi="Calibri" w:cs="ArialMT-Bold"/>
          <w:b/>
          <w:bCs/>
          <w:color w:val="000000"/>
        </w:rPr>
      </w:pPr>
    </w:p>
    <w:p w14:paraId="45538045" w14:textId="77777777" w:rsidR="00651F22" w:rsidRDefault="00651F22" w:rsidP="00651F22">
      <w:pPr>
        <w:spacing w:after="120" w:line="285" w:lineRule="auto"/>
        <w:rPr>
          <w:rFonts w:ascii="Calibri" w:eastAsia="ArialMT-Bold" w:hAnsi="Calibri" w:cs="ArialMT-Bold"/>
          <w:b/>
          <w:bCs/>
          <w:color w:val="000000"/>
        </w:rPr>
      </w:pPr>
    </w:p>
    <w:p w14:paraId="2F6CA106" w14:textId="77777777" w:rsidR="00651F22" w:rsidRDefault="00651F22" w:rsidP="00651F22">
      <w:pPr>
        <w:spacing w:after="120" w:line="285" w:lineRule="auto"/>
        <w:rPr>
          <w:rFonts w:ascii="Calibri" w:eastAsia="ArialMT-Bold" w:hAnsi="Calibri" w:cs="ArialMT-Bold"/>
          <w:b/>
          <w:bCs/>
          <w:color w:val="000000"/>
        </w:rPr>
      </w:pPr>
    </w:p>
    <w:p w14:paraId="756A215E" w14:textId="10FEB86B" w:rsidR="00651F22" w:rsidRPr="00C605EC" w:rsidRDefault="000138EF" w:rsidP="00A934A5">
      <w:pPr>
        <w:spacing w:after="120" w:line="285" w:lineRule="auto"/>
        <w:jc w:val="center"/>
        <w:outlineLvl w:val="0"/>
        <w:rPr>
          <w:rFonts w:ascii="Calibri" w:hAnsi="Calibri"/>
          <w:color w:val="000000" w:themeColor="text1"/>
          <w:kern w:val="28"/>
          <w:sz w:val="72"/>
          <w:szCs w:val="72"/>
          <w:lang w:eastAsia="en-GB"/>
        </w:rPr>
      </w:pPr>
      <w:r w:rsidRPr="000138EF">
        <w:rPr>
          <w:rFonts w:ascii="Calibri" w:hAnsi="Calibri"/>
          <w:color w:val="000000" w:themeColor="text1"/>
          <w:kern w:val="28"/>
          <w:sz w:val="72"/>
          <w:szCs w:val="72"/>
          <w:lang w:eastAsia="en-GB"/>
        </w:rPr>
        <w:t>Equality and Diversity Policy</w:t>
      </w:r>
    </w:p>
    <w:p w14:paraId="038F0A37" w14:textId="77777777" w:rsidR="00651F22" w:rsidRPr="008463EA" w:rsidRDefault="00651F22" w:rsidP="00651F22">
      <w:pPr>
        <w:spacing w:after="120" w:line="285" w:lineRule="auto"/>
        <w:rPr>
          <w:rFonts w:ascii="Calibri" w:hAnsi="Calibri"/>
          <w:color w:val="1F4E79"/>
          <w:kern w:val="28"/>
          <w:lang w:eastAsia="en-GB"/>
        </w:rPr>
      </w:pPr>
    </w:p>
    <w:p w14:paraId="21878539" w14:textId="77777777" w:rsidR="00651F22" w:rsidRPr="008463EA" w:rsidRDefault="00651F22" w:rsidP="00651F22">
      <w:pPr>
        <w:rPr>
          <w:rFonts w:ascii="Calibri" w:hAnsi="Calibri"/>
          <w:lang w:val="en-US"/>
        </w:rPr>
      </w:pPr>
    </w:p>
    <w:p w14:paraId="670E99BF" w14:textId="77777777" w:rsidR="00651F22" w:rsidRPr="008463EA" w:rsidRDefault="00651F22" w:rsidP="00651F22">
      <w:pPr>
        <w:rPr>
          <w:rFonts w:ascii="Calibri" w:hAnsi="Calibri"/>
        </w:rPr>
      </w:pPr>
    </w:p>
    <w:p w14:paraId="362D1D83" w14:textId="77777777" w:rsidR="00651F22" w:rsidRPr="008463EA" w:rsidRDefault="00651F22" w:rsidP="00651F22">
      <w:pPr>
        <w:rPr>
          <w:rFonts w:ascii="Calibri" w:hAnsi="Calibri"/>
        </w:rPr>
      </w:pPr>
    </w:p>
    <w:p w14:paraId="7BD1FE5B" w14:textId="77777777" w:rsidR="00651F22" w:rsidRPr="008463EA" w:rsidRDefault="00651F22" w:rsidP="00651F22">
      <w:pPr>
        <w:rPr>
          <w:rFonts w:ascii="Calibri" w:hAnsi="Calibri"/>
        </w:rPr>
      </w:pPr>
    </w:p>
    <w:p w14:paraId="4217EC1C" w14:textId="77777777" w:rsidR="00651F22" w:rsidRPr="008463EA" w:rsidRDefault="00651F22" w:rsidP="00651F22">
      <w:pPr>
        <w:rPr>
          <w:rFonts w:ascii="Calibri" w:hAnsi="Calibri"/>
        </w:rPr>
      </w:pPr>
    </w:p>
    <w:p w14:paraId="2AC9BC2D" w14:textId="77777777" w:rsidR="00651F22" w:rsidRPr="008463EA" w:rsidRDefault="00651F22" w:rsidP="00651F22">
      <w:pPr>
        <w:jc w:val="center"/>
        <w:rPr>
          <w:rFonts w:ascii="Calibri" w:eastAsia="ArialMT-Bold" w:hAnsi="Calibri" w:cs="ArialMT-Bold"/>
          <w:b/>
          <w:bCs/>
          <w:color w:val="000000"/>
        </w:rPr>
      </w:pPr>
    </w:p>
    <w:p w14:paraId="1844C133" w14:textId="4F7ED7BF" w:rsidR="00651F22" w:rsidRDefault="00651F22" w:rsidP="00651F22">
      <w:pPr>
        <w:spacing w:after="0" w:line="240" w:lineRule="auto"/>
        <w:rPr>
          <w:rFonts w:ascii="Calibri" w:eastAsia="Times New Roman" w:hAnsi="Calibri" w:cs="Arial"/>
          <w:b/>
          <w:color w:val="1F4E79" w:themeColor="accent1" w:themeShade="80"/>
          <w:sz w:val="32"/>
          <w:szCs w:val="32"/>
          <w:lang w:eastAsia="en-GB"/>
        </w:rPr>
      </w:pPr>
      <w:r>
        <w:rPr>
          <w:rFonts w:ascii="Calibri" w:eastAsia="Times New Roman" w:hAnsi="Calibri" w:cs="Arial"/>
          <w:b/>
          <w:color w:val="1F4E79" w:themeColor="accent1" w:themeShade="80"/>
          <w:sz w:val="32"/>
          <w:szCs w:val="32"/>
          <w:lang w:eastAsia="en-GB"/>
        </w:rPr>
        <w:tab/>
      </w:r>
      <w:r>
        <w:rPr>
          <w:rFonts w:ascii="Calibri" w:eastAsia="Times New Roman" w:hAnsi="Calibri" w:cs="Arial"/>
          <w:b/>
          <w:color w:val="1F4E79" w:themeColor="accent1" w:themeShade="80"/>
          <w:sz w:val="32"/>
          <w:szCs w:val="32"/>
          <w:lang w:eastAsia="en-GB"/>
        </w:rPr>
        <w:tab/>
      </w:r>
      <w:r>
        <w:rPr>
          <w:rFonts w:ascii="Calibri" w:eastAsia="Times New Roman" w:hAnsi="Calibri" w:cs="Arial"/>
          <w:b/>
          <w:color w:val="1F4E79" w:themeColor="accent1" w:themeShade="80"/>
          <w:sz w:val="32"/>
          <w:szCs w:val="32"/>
          <w:lang w:eastAsia="en-GB"/>
        </w:rPr>
        <w:tab/>
      </w:r>
    </w:p>
    <w:p w14:paraId="1CCF7FD1" w14:textId="77777777" w:rsidR="00651F22" w:rsidRDefault="00651F22" w:rsidP="00651F22">
      <w:pPr>
        <w:spacing w:after="0" w:line="240" w:lineRule="auto"/>
        <w:rPr>
          <w:rFonts w:ascii="Calibri" w:eastAsia="Times New Roman" w:hAnsi="Calibri" w:cs="Arial"/>
          <w:b/>
          <w:color w:val="1F4E79" w:themeColor="accent1" w:themeShade="80"/>
          <w:sz w:val="32"/>
          <w:szCs w:val="32"/>
          <w:lang w:eastAsia="en-GB"/>
        </w:rPr>
      </w:pPr>
    </w:p>
    <w:p w14:paraId="5F674180" w14:textId="77777777" w:rsidR="00651F22" w:rsidRDefault="00651F22" w:rsidP="00651F22">
      <w:pPr>
        <w:spacing w:after="0" w:line="240" w:lineRule="auto"/>
        <w:rPr>
          <w:rFonts w:ascii="Calibri" w:eastAsia="Times New Roman" w:hAnsi="Calibri" w:cs="Arial"/>
          <w:b/>
          <w:color w:val="1F4E79" w:themeColor="accent1" w:themeShade="80"/>
          <w:sz w:val="32"/>
          <w:szCs w:val="32"/>
          <w:lang w:eastAsia="en-GB"/>
        </w:rPr>
      </w:pPr>
    </w:p>
    <w:p w14:paraId="1748BDC5" w14:textId="77777777" w:rsidR="00651F22" w:rsidRPr="008463EA" w:rsidRDefault="00651F22" w:rsidP="00651F22">
      <w:pPr>
        <w:spacing w:after="0" w:line="240" w:lineRule="auto"/>
        <w:rPr>
          <w:rFonts w:ascii="Calibri" w:eastAsia="Times New Roman" w:hAnsi="Calibri" w:cs="Arial"/>
          <w:b/>
          <w:color w:val="1F4E79" w:themeColor="accent1" w:themeShade="80"/>
          <w:sz w:val="32"/>
          <w:szCs w:val="32"/>
          <w:lang w:eastAsia="en-GB"/>
        </w:rPr>
      </w:pPr>
    </w:p>
    <w:p w14:paraId="20B47382" w14:textId="77777777" w:rsidR="00651F22" w:rsidRPr="008463EA" w:rsidRDefault="00651F22" w:rsidP="00651F22">
      <w:pPr>
        <w:spacing w:after="0" w:line="240" w:lineRule="auto"/>
        <w:rPr>
          <w:rFonts w:ascii="Calibri" w:eastAsia="Times New Roman" w:hAnsi="Calibri" w:cs="Arial"/>
          <w:b/>
          <w:color w:val="1F4E79" w:themeColor="accent1" w:themeShade="80"/>
          <w:sz w:val="32"/>
          <w:szCs w:val="32"/>
          <w:lang w:eastAsia="en-GB"/>
        </w:rPr>
      </w:pPr>
    </w:p>
    <w:p w14:paraId="45BFFB9F" w14:textId="77777777" w:rsidR="00651F22" w:rsidRPr="006004A4" w:rsidRDefault="00651F22" w:rsidP="00651F22">
      <w:pPr>
        <w:spacing w:after="0" w:line="240" w:lineRule="auto"/>
        <w:rPr>
          <w:rFonts w:eastAsia="Times New Roman" w:cs="Arial"/>
          <w:b/>
          <w:color w:val="1F4E79" w:themeColor="accent1" w:themeShade="80"/>
          <w:sz w:val="24"/>
          <w:szCs w:val="24"/>
          <w:lang w:eastAsia="en-GB"/>
        </w:rPr>
      </w:pPr>
    </w:p>
    <w:p w14:paraId="7124E1D8" w14:textId="579830DA" w:rsidR="00651F22" w:rsidRPr="006004A4" w:rsidRDefault="00651F22" w:rsidP="00651F22">
      <w:pPr>
        <w:widowControl w:val="0"/>
        <w:autoSpaceDE w:val="0"/>
        <w:autoSpaceDN w:val="0"/>
        <w:adjustRightInd w:val="0"/>
        <w:spacing w:after="0" w:line="240" w:lineRule="auto"/>
        <w:rPr>
          <w:rFonts w:cs="Times"/>
          <w:sz w:val="24"/>
          <w:szCs w:val="24"/>
          <w:lang w:val="en-US"/>
        </w:rPr>
      </w:pPr>
      <w:r>
        <w:rPr>
          <w:rFonts w:cs="Times"/>
          <w:sz w:val="24"/>
          <w:szCs w:val="24"/>
          <w:lang w:val="en-US"/>
        </w:rPr>
        <w:tab/>
      </w:r>
      <w:r>
        <w:rPr>
          <w:rFonts w:cs="Times"/>
          <w:sz w:val="24"/>
          <w:szCs w:val="24"/>
          <w:lang w:val="en-US"/>
        </w:rPr>
        <w:tab/>
      </w:r>
      <w:r>
        <w:rPr>
          <w:rFonts w:cs="Times"/>
          <w:sz w:val="24"/>
          <w:szCs w:val="24"/>
          <w:lang w:val="en-US"/>
        </w:rPr>
        <w:tab/>
      </w:r>
      <w:r>
        <w:rPr>
          <w:rFonts w:cs="Times"/>
          <w:sz w:val="24"/>
          <w:szCs w:val="24"/>
          <w:lang w:val="en-US"/>
        </w:rPr>
        <w:tab/>
      </w:r>
      <w:r>
        <w:rPr>
          <w:rFonts w:cs="Times"/>
          <w:sz w:val="24"/>
          <w:szCs w:val="24"/>
          <w:lang w:val="en-US"/>
        </w:rPr>
        <w:tab/>
      </w:r>
      <w:r>
        <w:rPr>
          <w:rFonts w:cs="Times"/>
          <w:sz w:val="24"/>
          <w:szCs w:val="24"/>
          <w:lang w:val="en-US"/>
        </w:rPr>
        <w:tab/>
      </w:r>
      <w:r>
        <w:rPr>
          <w:rFonts w:cs="Times"/>
          <w:sz w:val="24"/>
          <w:szCs w:val="24"/>
          <w:lang w:val="en-US"/>
        </w:rPr>
        <w:tab/>
      </w:r>
      <w:r>
        <w:rPr>
          <w:rFonts w:cs="Times"/>
          <w:sz w:val="24"/>
          <w:szCs w:val="24"/>
          <w:lang w:val="en-US"/>
        </w:rPr>
        <w:tab/>
        <w:t xml:space="preserve">Review Date: </w:t>
      </w:r>
      <w:r w:rsidR="004C5AFD">
        <w:rPr>
          <w:rFonts w:cs="Times"/>
          <w:sz w:val="24"/>
          <w:szCs w:val="24"/>
          <w:lang w:val="en-US"/>
        </w:rPr>
        <w:t>1</w:t>
      </w:r>
      <w:r w:rsidR="000138EF">
        <w:rPr>
          <w:rFonts w:cs="Times"/>
          <w:sz w:val="24"/>
          <w:szCs w:val="24"/>
          <w:lang w:val="en-US"/>
        </w:rPr>
        <w:t>6</w:t>
      </w:r>
      <w:r w:rsidR="004C5AFD">
        <w:rPr>
          <w:rFonts w:cs="Times"/>
          <w:sz w:val="24"/>
          <w:szCs w:val="24"/>
          <w:lang w:val="en-US"/>
        </w:rPr>
        <w:t xml:space="preserve"> </w:t>
      </w:r>
      <w:r w:rsidR="000138EF">
        <w:rPr>
          <w:rFonts w:cs="Times"/>
          <w:sz w:val="24"/>
          <w:szCs w:val="24"/>
          <w:lang w:val="en-US"/>
        </w:rPr>
        <w:t>Dec</w:t>
      </w:r>
      <w:r w:rsidR="004C5AFD">
        <w:rPr>
          <w:rFonts w:cs="Times"/>
          <w:sz w:val="24"/>
          <w:szCs w:val="24"/>
          <w:lang w:val="en-US"/>
        </w:rPr>
        <w:t xml:space="preserve"> </w:t>
      </w:r>
      <w:r w:rsidR="00CC62C7">
        <w:rPr>
          <w:rFonts w:cs="Times"/>
          <w:sz w:val="24"/>
          <w:szCs w:val="24"/>
          <w:lang w:val="en-US"/>
        </w:rPr>
        <w:t>20</w:t>
      </w:r>
      <w:r w:rsidR="000138EF">
        <w:rPr>
          <w:rFonts w:cs="Times"/>
          <w:sz w:val="24"/>
          <w:szCs w:val="24"/>
          <w:lang w:val="en-US"/>
        </w:rPr>
        <w:t>19</w:t>
      </w:r>
    </w:p>
    <w:p w14:paraId="2EF90891" w14:textId="0BDAAC42" w:rsidR="00651F22" w:rsidRDefault="00651F22" w:rsidP="00651F22">
      <w:pPr>
        <w:widowControl w:val="0"/>
        <w:autoSpaceDE w:val="0"/>
        <w:autoSpaceDN w:val="0"/>
        <w:adjustRightInd w:val="0"/>
        <w:spacing w:after="0" w:line="240" w:lineRule="auto"/>
        <w:ind w:left="5760"/>
        <w:rPr>
          <w:rFonts w:cs="Times"/>
          <w:sz w:val="24"/>
          <w:szCs w:val="24"/>
          <w:lang w:val="en-US"/>
        </w:rPr>
      </w:pPr>
      <w:r>
        <w:rPr>
          <w:rFonts w:cs="Times"/>
          <w:sz w:val="24"/>
          <w:szCs w:val="24"/>
          <w:lang w:val="en-US"/>
        </w:rPr>
        <w:t xml:space="preserve">Review Due: </w:t>
      </w:r>
      <w:r w:rsidR="004C5AFD">
        <w:rPr>
          <w:rFonts w:cs="Times"/>
          <w:sz w:val="24"/>
          <w:szCs w:val="24"/>
          <w:lang w:val="en-US"/>
        </w:rPr>
        <w:t>1</w:t>
      </w:r>
      <w:r w:rsidR="000138EF">
        <w:rPr>
          <w:rFonts w:cs="Times"/>
          <w:sz w:val="24"/>
          <w:szCs w:val="24"/>
          <w:lang w:val="en-US"/>
        </w:rPr>
        <w:t>5</w:t>
      </w:r>
      <w:r w:rsidR="004C5AFD">
        <w:rPr>
          <w:rFonts w:cs="Times"/>
          <w:sz w:val="24"/>
          <w:szCs w:val="24"/>
          <w:lang w:val="en-US"/>
        </w:rPr>
        <w:t xml:space="preserve"> </w:t>
      </w:r>
      <w:r w:rsidR="000138EF">
        <w:rPr>
          <w:rFonts w:cs="Times"/>
          <w:sz w:val="24"/>
          <w:szCs w:val="24"/>
          <w:lang w:val="en-US"/>
        </w:rPr>
        <w:t>Dec</w:t>
      </w:r>
      <w:r w:rsidR="004C5AFD">
        <w:rPr>
          <w:rFonts w:cs="Times"/>
          <w:sz w:val="24"/>
          <w:szCs w:val="24"/>
          <w:lang w:val="en-US"/>
        </w:rPr>
        <w:t xml:space="preserve"> </w:t>
      </w:r>
      <w:r w:rsidR="00CC62C7">
        <w:rPr>
          <w:rFonts w:cs="Times"/>
          <w:sz w:val="24"/>
          <w:szCs w:val="24"/>
          <w:lang w:val="en-US"/>
        </w:rPr>
        <w:t>202</w:t>
      </w:r>
      <w:r w:rsidR="000138EF">
        <w:rPr>
          <w:rFonts w:cs="Times"/>
          <w:sz w:val="24"/>
          <w:szCs w:val="24"/>
          <w:lang w:val="en-US"/>
        </w:rPr>
        <w:t>0</w:t>
      </w:r>
    </w:p>
    <w:p w14:paraId="22CA6823" w14:textId="68F11A55" w:rsidR="00651F22" w:rsidRPr="006004A4" w:rsidRDefault="004C5AFD" w:rsidP="00651F22">
      <w:pPr>
        <w:widowControl w:val="0"/>
        <w:autoSpaceDE w:val="0"/>
        <w:autoSpaceDN w:val="0"/>
        <w:adjustRightInd w:val="0"/>
        <w:spacing w:after="0" w:line="240" w:lineRule="auto"/>
        <w:ind w:left="5760"/>
        <w:rPr>
          <w:rFonts w:cs="Times"/>
          <w:sz w:val="24"/>
          <w:szCs w:val="24"/>
          <w:lang w:val="en-US"/>
        </w:rPr>
      </w:pPr>
      <w:r>
        <w:rPr>
          <w:rFonts w:cs="Times"/>
          <w:sz w:val="24"/>
          <w:szCs w:val="24"/>
          <w:lang w:val="en-US"/>
        </w:rPr>
        <w:t xml:space="preserve">Job Title: </w:t>
      </w:r>
      <w:r w:rsidR="009A7522">
        <w:rPr>
          <w:rFonts w:cs="Times"/>
          <w:sz w:val="24"/>
          <w:szCs w:val="24"/>
          <w:lang w:val="en-US"/>
        </w:rPr>
        <w:t>Training and Development Manager</w:t>
      </w:r>
    </w:p>
    <w:p w14:paraId="4A09C8CD" w14:textId="77777777" w:rsidR="00651F22" w:rsidRPr="006004A4" w:rsidRDefault="00651F22" w:rsidP="00651F22">
      <w:pPr>
        <w:widowControl w:val="0"/>
        <w:autoSpaceDE w:val="0"/>
        <w:autoSpaceDN w:val="0"/>
        <w:adjustRightInd w:val="0"/>
        <w:spacing w:after="0" w:line="240" w:lineRule="auto"/>
        <w:rPr>
          <w:rFonts w:cs="Times"/>
          <w:sz w:val="24"/>
          <w:szCs w:val="24"/>
          <w:lang w:val="en-US"/>
        </w:rPr>
      </w:pPr>
    </w:p>
    <w:p w14:paraId="74694240" w14:textId="77777777" w:rsidR="00651F22" w:rsidRPr="006004A4" w:rsidRDefault="00651F22" w:rsidP="00651F22">
      <w:pPr>
        <w:spacing w:after="0" w:line="240" w:lineRule="auto"/>
        <w:rPr>
          <w:rFonts w:eastAsia="Times New Roman" w:cs="Arial"/>
          <w:b/>
          <w:color w:val="1F4E79" w:themeColor="accent1" w:themeShade="80"/>
          <w:sz w:val="24"/>
          <w:szCs w:val="24"/>
          <w:lang w:eastAsia="en-GB"/>
        </w:rPr>
      </w:pPr>
      <w:r w:rsidRPr="006004A4">
        <w:rPr>
          <w:rFonts w:cs="Times"/>
          <w:sz w:val="24"/>
          <w:szCs w:val="24"/>
          <w:lang w:val="en-US"/>
        </w:rPr>
        <w:t>NOTE: This is a CONTROLLED Document. Any documents appearing in paper form are not controlled and should be checked against the server file version prior to use.</w:t>
      </w:r>
      <w:r w:rsidRPr="006004A4">
        <w:rPr>
          <w:rFonts w:eastAsia="Times New Roman" w:cs="Arial"/>
          <w:b/>
          <w:color w:val="1F4E79" w:themeColor="accent1" w:themeShade="80"/>
          <w:sz w:val="24"/>
          <w:szCs w:val="24"/>
          <w:lang w:eastAsia="en-GB"/>
        </w:rPr>
        <w:br/>
      </w:r>
    </w:p>
    <w:p w14:paraId="6748C07E" w14:textId="77777777" w:rsidR="000138EF" w:rsidRDefault="000138EF">
      <w:pPr>
        <w:rPr>
          <w:b/>
          <w:color w:val="1F4E79" w:themeColor="accent1" w:themeShade="80"/>
          <w:sz w:val="28"/>
          <w:szCs w:val="28"/>
        </w:rPr>
      </w:pPr>
      <w:r>
        <w:rPr>
          <w:b/>
          <w:color w:val="1F4E79" w:themeColor="accent1" w:themeShade="80"/>
          <w:sz w:val="28"/>
          <w:szCs w:val="28"/>
        </w:rPr>
        <w:br w:type="page"/>
      </w:r>
    </w:p>
    <w:p w14:paraId="384573B4" w14:textId="16F59B05" w:rsidR="00CC62C7" w:rsidRPr="00CC62C7" w:rsidRDefault="007A1AED" w:rsidP="00CC62C7">
      <w:pPr>
        <w:outlineLvl w:val="0"/>
        <w:rPr>
          <w:b/>
          <w:color w:val="1F4E79" w:themeColor="accent1" w:themeShade="80"/>
          <w:sz w:val="28"/>
          <w:szCs w:val="28"/>
        </w:rPr>
      </w:pPr>
      <w:r w:rsidRPr="007A1AED">
        <w:rPr>
          <w:b/>
          <w:color w:val="1F4E79" w:themeColor="accent1" w:themeShade="80"/>
          <w:sz w:val="28"/>
          <w:szCs w:val="28"/>
        </w:rPr>
        <w:lastRenderedPageBreak/>
        <w:t xml:space="preserve">Equality and Diversity </w:t>
      </w:r>
      <w:r w:rsidR="00CC62C7" w:rsidRPr="00CC62C7">
        <w:rPr>
          <w:b/>
          <w:color w:val="1F4E79" w:themeColor="accent1" w:themeShade="80"/>
          <w:sz w:val="28"/>
          <w:szCs w:val="28"/>
        </w:rPr>
        <w:t>POLICY</w:t>
      </w:r>
    </w:p>
    <w:p w14:paraId="06ADBBC1" w14:textId="77777777" w:rsidR="007A1AED" w:rsidRPr="000138EF" w:rsidRDefault="007A1AED" w:rsidP="007A1AED">
      <w:pPr>
        <w:widowControl w:val="0"/>
        <w:autoSpaceDE w:val="0"/>
        <w:autoSpaceDN w:val="0"/>
        <w:adjustRightInd w:val="0"/>
        <w:spacing w:after="0" w:line="239" w:lineRule="auto"/>
        <w:rPr>
          <w:rFonts w:cs="Times New Roman"/>
          <w:b/>
          <w:bCs/>
          <w:sz w:val="24"/>
          <w:szCs w:val="24"/>
          <w:lang w:val="en-US"/>
        </w:rPr>
      </w:pPr>
      <w:r w:rsidRPr="000138EF">
        <w:rPr>
          <w:rFonts w:cs="Times New Roman"/>
          <w:b/>
          <w:bCs/>
          <w:sz w:val="24"/>
          <w:szCs w:val="24"/>
          <w:lang w:val="en-US"/>
        </w:rPr>
        <w:t xml:space="preserve">Aim of the policy </w:t>
      </w:r>
    </w:p>
    <w:p w14:paraId="52089508" w14:textId="200846C7" w:rsid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 xml:space="preserve">The aim of this policy is to set out Mitera Training Academy’s approach to equality and diversity for our </w:t>
      </w:r>
      <w:r w:rsidR="008F39EB">
        <w:rPr>
          <w:rFonts w:cs="Times New Roman"/>
          <w:sz w:val="24"/>
          <w:szCs w:val="24"/>
          <w:lang w:val="en-US"/>
        </w:rPr>
        <w:t>apprentices</w:t>
      </w:r>
      <w:r w:rsidRPr="007A1AED">
        <w:rPr>
          <w:rFonts w:cs="Times New Roman"/>
          <w:sz w:val="24"/>
          <w:szCs w:val="24"/>
          <w:lang w:val="en-US"/>
        </w:rPr>
        <w:t xml:space="preserve">. </w:t>
      </w:r>
    </w:p>
    <w:p w14:paraId="3BC18B63" w14:textId="77777777" w:rsidR="000138EF" w:rsidRPr="007A1AED" w:rsidRDefault="000138EF" w:rsidP="007A1AED">
      <w:pPr>
        <w:widowControl w:val="0"/>
        <w:autoSpaceDE w:val="0"/>
        <w:autoSpaceDN w:val="0"/>
        <w:adjustRightInd w:val="0"/>
        <w:spacing w:after="0" w:line="239" w:lineRule="auto"/>
        <w:rPr>
          <w:rFonts w:cs="Times New Roman"/>
          <w:sz w:val="24"/>
          <w:szCs w:val="24"/>
          <w:lang w:val="en-US"/>
        </w:rPr>
      </w:pPr>
    </w:p>
    <w:p w14:paraId="2E4A3D68" w14:textId="477607FE" w:rsidR="007A1AED" w:rsidRPr="000138EF" w:rsidRDefault="007A1AED" w:rsidP="007A1AED">
      <w:pPr>
        <w:widowControl w:val="0"/>
        <w:autoSpaceDE w:val="0"/>
        <w:autoSpaceDN w:val="0"/>
        <w:adjustRightInd w:val="0"/>
        <w:spacing w:after="0" w:line="239" w:lineRule="auto"/>
        <w:rPr>
          <w:rFonts w:cs="Times New Roman"/>
          <w:b/>
          <w:bCs/>
          <w:sz w:val="24"/>
          <w:szCs w:val="24"/>
          <w:lang w:val="en-US"/>
        </w:rPr>
      </w:pPr>
      <w:r w:rsidRPr="000138EF">
        <w:rPr>
          <w:rFonts w:cs="Times New Roman"/>
          <w:b/>
          <w:bCs/>
          <w:sz w:val="24"/>
          <w:szCs w:val="24"/>
          <w:lang w:val="en-US"/>
        </w:rPr>
        <w:t xml:space="preserve">Commitment to </w:t>
      </w:r>
      <w:r w:rsidR="008F39EB">
        <w:rPr>
          <w:rFonts w:cs="Times New Roman"/>
          <w:b/>
          <w:bCs/>
          <w:sz w:val="24"/>
          <w:szCs w:val="24"/>
          <w:lang w:val="en-US"/>
        </w:rPr>
        <w:t>apprentices</w:t>
      </w:r>
      <w:r w:rsidRPr="000138EF">
        <w:rPr>
          <w:rFonts w:cs="Times New Roman"/>
          <w:b/>
          <w:bCs/>
          <w:sz w:val="24"/>
          <w:szCs w:val="24"/>
          <w:lang w:val="en-US"/>
        </w:rPr>
        <w:t xml:space="preserve"> </w:t>
      </w:r>
    </w:p>
    <w:p w14:paraId="71228F07" w14:textId="66E249EA" w:rsid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 xml:space="preserve">Mitera Training Academy is committed to giving everyone who wants to gain one of our qualifications an equal opportunity of achieving it in line with current UK legislation and EU directives including the Equality Act (2010). </w:t>
      </w:r>
    </w:p>
    <w:p w14:paraId="123A892D" w14:textId="77777777" w:rsidR="000138EF" w:rsidRPr="007A1AED" w:rsidRDefault="000138EF" w:rsidP="007A1AED">
      <w:pPr>
        <w:widowControl w:val="0"/>
        <w:autoSpaceDE w:val="0"/>
        <w:autoSpaceDN w:val="0"/>
        <w:adjustRightInd w:val="0"/>
        <w:spacing w:after="0" w:line="239" w:lineRule="auto"/>
        <w:rPr>
          <w:rFonts w:cs="Times New Roman"/>
          <w:sz w:val="24"/>
          <w:szCs w:val="24"/>
          <w:lang w:val="en-US"/>
        </w:rPr>
      </w:pPr>
    </w:p>
    <w:p w14:paraId="55D5EDFC"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 xml:space="preserve">We support equality and diversity in education, </w:t>
      </w:r>
      <w:proofErr w:type="gramStart"/>
      <w:r w:rsidRPr="007A1AED">
        <w:rPr>
          <w:rFonts w:cs="Times New Roman"/>
          <w:sz w:val="24"/>
          <w:szCs w:val="24"/>
          <w:lang w:val="en-US"/>
        </w:rPr>
        <w:t>training</w:t>
      </w:r>
      <w:proofErr w:type="gramEnd"/>
      <w:r w:rsidRPr="007A1AED">
        <w:rPr>
          <w:rFonts w:cs="Times New Roman"/>
          <w:sz w:val="24"/>
          <w:szCs w:val="24"/>
          <w:lang w:val="en-US"/>
        </w:rPr>
        <w:t xml:space="preserve"> and employment, and will take positive action to: </w:t>
      </w:r>
    </w:p>
    <w:p w14:paraId="2C01147F" w14:textId="434D4B56" w:rsidR="007A1AED" w:rsidRPr="0069326C" w:rsidRDefault="007A1AED" w:rsidP="00063E1C">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69326C">
        <w:rPr>
          <w:rFonts w:cs="Times New Roman"/>
          <w:sz w:val="24"/>
          <w:szCs w:val="24"/>
          <w:lang w:val="en-US"/>
        </w:rPr>
        <w:t xml:space="preserve">promote practice and procedures in our </w:t>
      </w:r>
      <w:proofErr w:type="spellStart"/>
      <w:r w:rsidRPr="0069326C">
        <w:rPr>
          <w:rFonts w:cs="Times New Roman"/>
          <w:sz w:val="24"/>
          <w:szCs w:val="24"/>
          <w:lang w:val="en-US"/>
        </w:rPr>
        <w:t>centres</w:t>
      </w:r>
      <w:proofErr w:type="spellEnd"/>
      <w:r w:rsidRPr="0069326C">
        <w:rPr>
          <w:rFonts w:cs="Times New Roman"/>
          <w:sz w:val="24"/>
          <w:szCs w:val="24"/>
          <w:lang w:val="en-US"/>
        </w:rPr>
        <w:t xml:space="preserve"> that support equality and diversity to everybody, regardless of their culture, sex ability, disability, age, ethnic background, nationality, religion, sexual orientation, marital status, employment status or social class </w:t>
      </w:r>
    </w:p>
    <w:p w14:paraId="407C060E" w14:textId="677FF559" w:rsidR="007A1AED" w:rsidRPr="000138EF" w:rsidRDefault="007A1AED" w:rsidP="000138E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work towards removing all practice and procedures that discriminate unfairly (directly or indirectly) </w:t>
      </w:r>
    </w:p>
    <w:p w14:paraId="71013095" w14:textId="61AF815F" w:rsidR="007A1AED" w:rsidRPr="000138EF" w:rsidRDefault="007A1AED" w:rsidP="000138E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widen access to our awards to include people who are under-represented, and </w:t>
      </w:r>
    </w:p>
    <w:p w14:paraId="55B1BABD" w14:textId="0171A501" w:rsidR="007A1AED" w:rsidRPr="000138EF" w:rsidRDefault="007A1AED" w:rsidP="000138E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set the qualifications standards according to diversity and equality best practice </w:t>
      </w:r>
    </w:p>
    <w:p w14:paraId="1E55D32F" w14:textId="77777777" w:rsidR="007A1AED" w:rsidRPr="000138EF" w:rsidRDefault="007A1AED" w:rsidP="000138E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To meet this </w:t>
      </w:r>
      <w:proofErr w:type="gramStart"/>
      <w:r w:rsidRPr="000138EF">
        <w:rPr>
          <w:rFonts w:cs="Times New Roman"/>
          <w:sz w:val="24"/>
          <w:szCs w:val="24"/>
          <w:lang w:val="en-US"/>
        </w:rPr>
        <w:t>commitment</w:t>
      </w:r>
      <w:proofErr w:type="gramEnd"/>
      <w:r w:rsidRPr="000138EF">
        <w:rPr>
          <w:rFonts w:cs="Times New Roman"/>
          <w:sz w:val="24"/>
          <w:szCs w:val="24"/>
          <w:lang w:val="en-US"/>
        </w:rPr>
        <w:t xml:space="preserve"> we will: </w:t>
      </w:r>
    </w:p>
    <w:p w14:paraId="5D93627A" w14:textId="06198912" w:rsidR="007A1AED" w:rsidRPr="000138EF" w:rsidRDefault="007A1AED" w:rsidP="000138E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offer advice that is sensitive to the widest possible range of our </w:t>
      </w:r>
      <w:r w:rsidR="008F39EB">
        <w:rPr>
          <w:rFonts w:cs="Times New Roman"/>
          <w:sz w:val="24"/>
          <w:szCs w:val="24"/>
          <w:lang w:val="en-US"/>
        </w:rPr>
        <w:t>apprentices</w:t>
      </w:r>
      <w:r w:rsidRPr="000138EF">
        <w:rPr>
          <w:rFonts w:cs="Times New Roman"/>
          <w:sz w:val="24"/>
          <w:szCs w:val="24"/>
          <w:lang w:val="en-US"/>
        </w:rPr>
        <w:t xml:space="preserve"> needs </w:t>
      </w:r>
    </w:p>
    <w:p w14:paraId="7A35C932" w14:textId="5419C27E" w:rsidR="007A1AED" w:rsidRPr="000138EF" w:rsidRDefault="007A1AED" w:rsidP="000138E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produce assessments that are based on the requirements of the qualification only and do not discriminate against anyone </w:t>
      </w:r>
    </w:p>
    <w:p w14:paraId="7C746C0F" w14:textId="765C3425" w:rsidR="007A1AED" w:rsidRPr="000138EF" w:rsidRDefault="007A1AED" w:rsidP="000138E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publish documents or communications that are easily understood and that do not reflect a stereotyped or biased attitude </w:t>
      </w:r>
    </w:p>
    <w:p w14:paraId="73E373C1" w14:textId="11D8E2B3" w:rsidR="007A1AED" w:rsidRPr="0069326C" w:rsidRDefault="007A1AED" w:rsidP="0069326C">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produce promotional material </w:t>
      </w:r>
      <w:r w:rsidR="0069326C">
        <w:rPr>
          <w:rFonts w:cs="Times New Roman"/>
          <w:sz w:val="24"/>
          <w:szCs w:val="24"/>
          <w:lang w:val="en-US"/>
        </w:rPr>
        <w:t xml:space="preserve">and ensure our website design </w:t>
      </w:r>
      <w:r w:rsidRPr="000138EF">
        <w:rPr>
          <w:rFonts w:cs="Times New Roman"/>
          <w:sz w:val="24"/>
          <w:szCs w:val="24"/>
          <w:lang w:val="en-US"/>
        </w:rPr>
        <w:t xml:space="preserve">reflects the diversity of our </w:t>
      </w:r>
      <w:r w:rsidR="008F39EB">
        <w:rPr>
          <w:rFonts w:cs="Times New Roman"/>
          <w:sz w:val="24"/>
          <w:szCs w:val="24"/>
          <w:lang w:val="en-US"/>
        </w:rPr>
        <w:t>apprentices</w:t>
      </w:r>
      <w:r w:rsidRPr="000138EF">
        <w:rPr>
          <w:rFonts w:cs="Times New Roman"/>
          <w:sz w:val="24"/>
          <w:szCs w:val="24"/>
          <w:lang w:val="en-US"/>
        </w:rPr>
        <w:t xml:space="preserve">, and </w:t>
      </w:r>
      <w:r w:rsidRPr="0069326C">
        <w:rPr>
          <w:rFonts w:cs="Times New Roman"/>
          <w:sz w:val="24"/>
          <w:szCs w:val="24"/>
          <w:lang w:val="en-US"/>
        </w:rPr>
        <w:t xml:space="preserve">ensure that our approach to quality assurance is fair and consistent </w:t>
      </w:r>
    </w:p>
    <w:p w14:paraId="1328624D" w14:textId="77777777" w:rsidR="000138EF" w:rsidRPr="000138EF" w:rsidRDefault="000138EF" w:rsidP="000138EF">
      <w:pPr>
        <w:widowControl w:val="0"/>
        <w:autoSpaceDE w:val="0"/>
        <w:autoSpaceDN w:val="0"/>
        <w:adjustRightInd w:val="0"/>
        <w:spacing w:after="0" w:line="239" w:lineRule="auto"/>
        <w:rPr>
          <w:rFonts w:cs="Times New Roman"/>
          <w:sz w:val="24"/>
          <w:szCs w:val="24"/>
          <w:lang w:val="en-US"/>
        </w:rPr>
      </w:pPr>
    </w:p>
    <w:p w14:paraId="67EF26B9"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 xml:space="preserve">Mitera Training Academy has an appeals policy which can be viewed upon request. </w:t>
      </w:r>
    </w:p>
    <w:p w14:paraId="64AB67F0" w14:textId="6E8DDC3F" w:rsidR="00006C66" w:rsidRDefault="00006C66" w:rsidP="007A1AED">
      <w:pPr>
        <w:widowControl w:val="0"/>
        <w:autoSpaceDE w:val="0"/>
        <w:autoSpaceDN w:val="0"/>
        <w:adjustRightInd w:val="0"/>
        <w:spacing w:after="0" w:line="239" w:lineRule="auto"/>
        <w:rPr>
          <w:rFonts w:cs="Times New Roman"/>
          <w:sz w:val="24"/>
          <w:szCs w:val="24"/>
          <w:lang w:val="en-US"/>
        </w:rPr>
      </w:pPr>
    </w:p>
    <w:p w14:paraId="5F7613BD" w14:textId="65DDAD15" w:rsidR="00377B6F" w:rsidRPr="00377B6F" w:rsidRDefault="00377B6F" w:rsidP="00377B6F">
      <w:pPr>
        <w:widowControl w:val="0"/>
        <w:autoSpaceDE w:val="0"/>
        <w:autoSpaceDN w:val="0"/>
        <w:adjustRightInd w:val="0"/>
        <w:spacing w:after="0" w:line="239" w:lineRule="auto"/>
        <w:rPr>
          <w:rFonts w:cs="Times New Roman"/>
          <w:b/>
          <w:bCs/>
          <w:sz w:val="24"/>
          <w:szCs w:val="24"/>
          <w:lang w:val="en-US"/>
        </w:rPr>
      </w:pPr>
      <w:r w:rsidRPr="00377B6F">
        <w:rPr>
          <w:rFonts w:cs="Times New Roman"/>
          <w:b/>
          <w:bCs/>
          <w:sz w:val="24"/>
          <w:szCs w:val="24"/>
          <w:lang w:val="en-US"/>
        </w:rPr>
        <w:t>General Implementation</w:t>
      </w:r>
    </w:p>
    <w:p w14:paraId="4B694F33" w14:textId="1F54329A" w:rsidR="00377B6F" w:rsidRDefault="00845D4F" w:rsidP="00377B6F">
      <w:pPr>
        <w:pStyle w:val="ListParagraph"/>
        <w:numPr>
          <w:ilvl w:val="0"/>
          <w:numId w:val="28"/>
        </w:numPr>
        <w:spacing w:after="0" w:line="240" w:lineRule="auto"/>
        <w:contextualSpacing w:val="0"/>
        <w:rPr>
          <w:rFonts w:eastAsia="Times New Roman"/>
        </w:rPr>
      </w:pPr>
      <w:r>
        <w:rPr>
          <w:rFonts w:cs="Times New Roman"/>
          <w:sz w:val="24"/>
          <w:szCs w:val="24"/>
          <w:lang w:val="en-US"/>
        </w:rPr>
        <w:t>E</w:t>
      </w:r>
      <w:r w:rsidR="00377B6F">
        <w:rPr>
          <w:rFonts w:cs="Times New Roman"/>
          <w:sz w:val="24"/>
          <w:szCs w:val="24"/>
          <w:lang w:val="en-US"/>
        </w:rPr>
        <w:t xml:space="preserve">nsure that </w:t>
      </w:r>
      <w:r w:rsidR="00377B6F">
        <w:rPr>
          <w:rFonts w:eastAsia="Times New Roman"/>
        </w:rPr>
        <w:t>teaching resources promote E&amp;D principles</w:t>
      </w:r>
      <w:r w:rsidR="00377B6F">
        <w:rPr>
          <w:rFonts w:eastAsia="Times New Roman"/>
        </w:rPr>
        <w:t>.</w:t>
      </w:r>
    </w:p>
    <w:p w14:paraId="7C25F012" w14:textId="0DBBDEBB" w:rsidR="002C1851" w:rsidRPr="00377B6F" w:rsidRDefault="002C1851" w:rsidP="00377B6F">
      <w:pPr>
        <w:pStyle w:val="ListParagraph"/>
        <w:numPr>
          <w:ilvl w:val="0"/>
          <w:numId w:val="28"/>
        </w:numPr>
        <w:spacing w:after="0" w:line="240" w:lineRule="auto"/>
        <w:contextualSpacing w:val="0"/>
        <w:rPr>
          <w:rFonts w:eastAsia="Times New Roman"/>
        </w:rPr>
      </w:pPr>
      <w:r>
        <w:rPr>
          <w:rFonts w:eastAsia="Times New Roman"/>
        </w:rPr>
        <w:t>Produce learning materials to support the needs of the individual.</w:t>
      </w:r>
    </w:p>
    <w:p w14:paraId="206075EC" w14:textId="5C6C8CFB" w:rsidR="00377B6F" w:rsidRPr="00377B6F" w:rsidRDefault="00377B6F" w:rsidP="00377B6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Meeting our responsibilities for equal opportunities in relevant legislation, codes of practice and company policies and strategies.</w:t>
      </w:r>
    </w:p>
    <w:p w14:paraId="2F9890CA" w14:textId="77777777" w:rsidR="00377B6F" w:rsidRPr="00377B6F" w:rsidRDefault="00377B6F" w:rsidP="00377B6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Making equality a mainstream of our work. This means making sure that all aspects of what we do, such as our policies, plans and practices and procedures, reflect and incorporate equality objectives and targets.</w:t>
      </w:r>
    </w:p>
    <w:p w14:paraId="4DA15B59" w14:textId="77777777" w:rsidR="00377B6F" w:rsidRPr="00377B6F" w:rsidRDefault="00377B6F" w:rsidP="00377B6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 xml:space="preserve">Tackling all forms of bullying, </w:t>
      </w:r>
      <w:proofErr w:type="gramStart"/>
      <w:r w:rsidRPr="00377B6F">
        <w:rPr>
          <w:rFonts w:cs="Times New Roman"/>
          <w:sz w:val="24"/>
          <w:szCs w:val="24"/>
          <w:lang w:val="en-US"/>
        </w:rPr>
        <w:t>harassment</w:t>
      </w:r>
      <w:proofErr w:type="gramEnd"/>
      <w:r w:rsidRPr="00377B6F">
        <w:rPr>
          <w:rFonts w:cs="Times New Roman"/>
          <w:sz w:val="24"/>
          <w:szCs w:val="24"/>
          <w:lang w:val="en-US"/>
        </w:rPr>
        <w:t xml:space="preserve"> and intimidation.</w:t>
      </w:r>
    </w:p>
    <w:p w14:paraId="52876AC6" w14:textId="77777777" w:rsidR="00377B6F" w:rsidRPr="00377B6F" w:rsidRDefault="00377B6F" w:rsidP="00377B6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Making equalities the responsibility of directors and every employee of the company.</w:t>
      </w:r>
    </w:p>
    <w:p w14:paraId="2408EC96" w14:textId="77777777" w:rsidR="00377B6F" w:rsidRPr="00377B6F" w:rsidRDefault="00377B6F" w:rsidP="00377B6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Offer a range of ways for clients to obtain our services and information.</w:t>
      </w:r>
    </w:p>
    <w:p w14:paraId="0569004D" w14:textId="77777777" w:rsidR="00377B6F" w:rsidRPr="00377B6F" w:rsidRDefault="00377B6F" w:rsidP="00377B6F">
      <w:pPr>
        <w:pStyle w:val="ListParagraph"/>
        <w:widowControl w:val="0"/>
        <w:numPr>
          <w:ilvl w:val="0"/>
          <w:numId w:val="22"/>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Improving the diversity of our workforce so that it truly reflects the company’s client base.</w:t>
      </w:r>
    </w:p>
    <w:p w14:paraId="362EA3AF" w14:textId="364A4B03" w:rsidR="00377B6F" w:rsidRDefault="00377B6F" w:rsidP="007A1AED">
      <w:pPr>
        <w:widowControl w:val="0"/>
        <w:autoSpaceDE w:val="0"/>
        <w:autoSpaceDN w:val="0"/>
        <w:adjustRightInd w:val="0"/>
        <w:spacing w:after="0" w:line="239" w:lineRule="auto"/>
        <w:rPr>
          <w:rFonts w:cs="Times New Roman"/>
          <w:sz w:val="24"/>
          <w:szCs w:val="24"/>
          <w:lang w:val="en-US"/>
        </w:rPr>
      </w:pPr>
    </w:p>
    <w:p w14:paraId="5B2C9525" w14:textId="77777777" w:rsidR="00377B6F" w:rsidRDefault="00377B6F" w:rsidP="007A1AED">
      <w:pPr>
        <w:widowControl w:val="0"/>
        <w:autoSpaceDE w:val="0"/>
        <w:autoSpaceDN w:val="0"/>
        <w:adjustRightInd w:val="0"/>
        <w:spacing w:after="0" w:line="239" w:lineRule="auto"/>
        <w:rPr>
          <w:rFonts w:cs="Times New Roman"/>
          <w:sz w:val="24"/>
          <w:szCs w:val="24"/>
          <w:lang w:val="en-US"/>
        </w:rPr>
      </w:pPr>
    </w:p>
    <w:p w14:paraId="36236517" w14:textId="1AAC42D7" w:rsidR="005A4B0C" w:rsidRPr="005A4B0C" w:rsidRDefault="005A4B0C" w:rsidP="005A4B0C">
      <w:pPr>
        <w:widowControl w:val="0"/>
        <w:autoSpaceDE w:val="0"/>
        <w:autoSpaceDN w:val="0"/>
        <w:adjustRightInd w:val="0"/>
        <w:spacing w:after="0" w:line="239" w:lineRule="auto"/>
        <w:rPr>
          <w:rFonts w:cs="Times New Roman"/>
          <w:sz w:val="24"/>
          <w:szCs w:val="24"/>
          <w:lang w:val="en-US"/>
        </w:rPr>
      </w:pPr>
      <w:r w:rsidRPr="005A4B0C">
        <w:rPr>
          <w:rFonts w:cs="Times New Roman"/>
          <w:b/>
          <w:bCs/>
          <w:sz w:val="24"/>
          <w:szCs w:val="24"/>
          <w:lang w:val="en-US"/>
        </w:rPr>
        <w:t>Roles and Responsibilities</w:t>
      </w:r>
    </w:p>
    <w:p w14:paraId="5AA30D53" w14:textId="5E211808" w:rsidR="005A4B0C" w:rsidRPr="00845D4F" w:rsidRDefault="005A4B0C" w:rsidP="005A4B0C">
      <w:pPr>
        <w:pStyle w:val="ListParagraph"/>
        <w:widowControl w:val="0"/>
        <w:numPr>
          <w:ilvl w:val="0"/>
          <w:numId w:val="24"/>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The ultimate responsibility for this policy rests with the Directors, who will ensure that there are systems in place to put this policy into practice on a day-to-day basis and review it on an annual basis.</w:t>
      </w:r>
      <w:r w:rsidR="00845D4F" w:rsidRPr="00845D4F">
        <w:rPr>
          <w:rFonts w:cs="Times New Roman"/>
          <w:sz w:val="24"/>
          <w:szCs w:val="24"/>
          <w:lang w:val="en-US"/>
        </w:rPr>
        <w:t xml:space="preserve"> </w:t>
      </w:r>
      <w:r w:rsidR="00845D4F">
        <w:rPr>
          <w:rFonts w:cs="Times New Roman"/>
          <w:sz w:val="24"/>
          <w:szCs w:val="24"/>
          <w:lang w:val="en-US"/>
        </w:rPr>
        <w:t xml:space="preserve">  </w:t>
      </w:r>
      <w:r w:rsidR="00845D4F">
        <w:rPr>
          <w:rFonts w:cs="Times New Roman"/>
          <w:sz w:val="24"/>
          <w:szCs w:val="24"/>
          <w:lang w:val="en-US"/>
        </w:rPr>
        <w:t>Equality and Diversity will be an agenda item at the Senior Management Team meeting.</w:t>
      </w:r>
    </w:p>
    <w:p w14:paraId="3C431367" w14:textId="60B6B3DE" w:rsidR="005A4B0C" w:rsidRPr="005A4B0C" w:rsidRDefault="005A4B0C" w:rsidP="005A4B0C">
      <w:pPr>
        <w:pStyle w:val="ListParagraph"/>
        <w:widowControl w:val="0"/>
        <w:numPr>
          <w:ilvl w:val="0"/>
          <w:numId w:val="24"/>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 xml:space="preserve">The </w:t>
      </w:r>
      <w:r>
        <w:rPr>
          <w:rFonts w:cs="Times New Roman"/>
          <w:sz w:val="24"/>
          <w:szCs w:val="24"/>
          <w:lang w:val="en-US"/>
        </w:rPr>
        <w:t>Training and Development Manager</w:t>
      </w:r>
      <w:r w:rsidRPr="005A4B0C">
        <w:rPr>
          <w:rFonts w:cs="Times New Roman"/>
          <w:sz w:val="24"/>
          <w:szCs w:val="24"/>
          <w:lang w:val="en-US"/>
        </w:rPr>
        <w:t xml:space="preserve"> is responsible for coordinating this policy with other policies, strategies and Plans</w:t>
      </w:r>
      <w:r w:rsidR="00377B6F">
        <w:rPr>
          <w:rFonts w:cs="Times New Roman"/>
          <w:sz w:val="24"/>
          <w:szCs w:val="24"/>
          <w:lang w:val="en-US"/>
        </w:rPr>
        <w:t xml:space="preserve"> and will act as the E&amp;D champion.</w:t>
      </w:r>
    </w:p>
    <w:p w14:paraId="744C1F9F" w14:textId="77777777" w:rsidR="005A4B0C" w:rsidRPr="005A4B0C" w:rsidRDefault="005A4B0C" w:rsidP="005A4B0C">
      <w:pPr>
        <w:pStyle w:val="ListParagraph"/>
        <w:widowControl w:val="0"/>
        <w:numPr>
          <w:ilvl w:val="0"/>
          <w:numId w:val="24"/>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Line Managers are responsible for ensuring all employees are aware of and implement the policy and procedures.</w:t>
      </w:r>
    </w:p>
    <w:p w14:paraId="2766025C" w14:textId="5904AE1F" w:rsidR="005A4B0C" w:rsidRPr="005A4B0C" w:rsidRDefault="005A4B0C" w:rsidP="005A4B0C">
      <w:pPr>
        <w:pStyle w:val="ListParagraph"/>
        <w:widowControl w:val="0"/>
        <w:numPr>
          <w:ilvl w:val="0"/>
          <w:numId w:val="24"/>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 xml:space="preserve">Inductors and assessors are responsible for signposting the policy to the </w:t>
      </w:r>
      <w:r w:rsidR="00377B6F">
        <w:rPr>
          <w:rFonts w:cs="Times New Roman"/>
          <w:sz w:val="24"/>
          <w:szCs w:val="24"/>
          <w:lang w:val="en-US"/>
        </w:rPr>
        <w:t>Apprentices during the Induction</w:t>
      </w:r>
      <w:r w:rsidRPr="005A4B0C">
        <w:rPr>
          <w:rFonts w:cs="Times New Roman"/>
          <w:sz w:val="24"/>
          <w:szCs w:val="24"/>
          <w:lang w:val="en-US"/>
        </w:rPr>
        <w:t xml:space="preserve"> and implementing the procedures with their allocated </w:t>
      </w:r>
      <w:r>
        <w:rPr>
          <w:rFonts w:cs="Times New Roman"/>
          <w:sz w:val="24"/>
          <w:szCs w:val="24"/>
          <w:lang w:val="en-US"/>
        </w:rPr>
        <w:t>apprentices</w:t>
      </w:r>
      <w:r w:rsidRPr="005A4B0C">
        <w:rPr>
          <w:rFonts w:cs="Times New Roman"/>
          <w:sz w:val="24"/>
          <w:szCs w:val="24"/>
          <w:lang w:val="en-US"/>
        </w:rPr>
        <w:t xml:space="preserve"> and other users of our service.</w:t>
      </w:r>
    </w:p>
    <w:p w14:paraId="67392580" w14:textId="27AD85A3" w:rsidR="005A4B0C" w:rsidRPr="005A4B0C" w:rsidRDefault="005A4B0C" w:rsidP="005A4B0C">
      <w:pPr>
        <w:pStyle w:val="ListParagraph"/>
        <w:widowControl w:val="0"/>
        <w:numPr>
          <w:ilvl w:val="0"/>
          <w:numId w:val="24"/>
        </w:numPr>
        <w:autoSpaceDE w:val="0"/>
        <w:autoSpaceDN w:val="0"/>
        <w:adjustRightInd w:val="0"/>
        <w:spacing w:after="0" w:line="239" w:lineRule="auto"/>
        <w:rPr>
          <w:rFonts w:cs="Times New Roman"/>
          <w:sz w:val="24"/>
          <w:szCs w:val="24"/>
          <w:lang w:val="en-US"/>
        </w:rPr>
      </w:pPr>
      <w:r>
        <w:rPr>
          <w:rFonts w:cs="Times New Roman"/>
          <w:sz w:val="24"/>
          <w:szCs w:val="24"/>
          <w:lang w:val="en-US"/>
        </w:rPr>
        <w:t>Apprentices</w:t>
      </w:r>
      <w:r w:rsidRPr="005A4B0C">
        <w:rPr>
          <w:rFonts w:cs="Times New Roman"/>
          <w:sz w:val="24"/>
          <w:szCs w:val="24"/>
          <w:lang w:val="en-US"/>
        </w:rPr>
        <w:t xml:space="preserve"> are responsible for following the principles of equality &amp; diversity in their working practices and interaction with their assessors and other learners.</w:t>
      </w:r>
    </w:p>
    <w:p w14:paraId="0ED6A7E0" w14:textId="77777777" w:rsidR="005A4B0C" w:rsidRDefault="005A4B0C" w:rsidP="007A1AED">
      <w:pPr>
        <w:widowControl w:val="0"/>
        <w:autoSpaceDE w:val="0"/>
        <w:autoSpaceDN w:val="0"/>
        <w:adjustRightInd w:val="0"/>
        <w:spacing w:after="0" w:line="239" w:lineRule="auto"/>
        <w:rPr>
          <w:rFonts w:cs="Times New Roman"/>
          <w:sz w:val="24"/>
          <w:szCs w:val="24"/>
          <w:lang w:val="en-US"/>
        </w:rPr>
      </w:pPr>
    </w:p>
    <w:p w14:paraId="4C669521" w14:textId="77777777" w:rsidR="00006C66" w:rsidRDefault="00006C66" w:rsidP="007A1AED">
      <w:pPr>
        <w:widowControl w:val="0"/>
        <w:autoSpaceDE w:val="0"/>
        <w:autoSpaceDN w:val="0"/>
        <w:adjustRightInd w:val="0"/>
        <w:spacing w:after="0" w:line="239" w:lineRule="auto"/>
        <w:rPr>
          <w:rFonts w:cs="Times New Roman"/>
          <w:sz w:val="24"/>
          <w:szCs w:val="24"/>
          <w:lang w:val="en-US"/>
        </w:rPr>
      </w:pPr>
    </w:p>
    <w:p w14:paraId="3BCF1921" w14:textId="77777777" w:rsidR="00377B6F" w:rsidRPr="00377B6F" w:rsidRDefault="00377B6F" w:rsidP="00377B6F">
      <w:pPr>
        <w:widowControl w:val="0"/>
        <w:autoSpaceDE w:val="0"/>
        <w:autoSpaceDN w:val="0"/>
        <w:adjustRightInd w:val="0"/>
        <w:spacing w:after="0" w:line="239" w:lineRule="auto"/>
        <w:rPr>
          <w:rFonts w:cs="Times New Roman"/>
          <w:sz w:val="24"/>
          <w:szCs w:val="24"/>
          <w:lang w:val="en-US"/>
        </w:rPr>
      </w:pPr>
      <w:r w:rsidRPr="00377B6F">
        <w:rPr>
          <w:rFonts w:cs="Times New Roman"/>
          <w:b/>
          <w:bCs/>
          <w:sz w:val="24"/>
          <w:szCs w:val="24"/>
          <w:lang w:val="en-US"/>
        </w:rPr>
        <w:t>Training</w:t>
      </w:r>
    </w:p>
    <w:p w14:paraId="1303D524" w14:textId="77777777" w:rsidR="00377B6F" w:rsidRPr="00377B6F" w:rsidRDefault="00377B6F" w:rsidP="00377B6F">
      <w:pPr>
        <w:widowControl w:val="0"/>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Our employees are required to comply with and support our policies in relation to equality. Failure to do so may result in action being taken against employees.</w:t>
      </w:r>
    </w:p>
    <w:p w14:paraId="15148ADE" w14:textId="77777777" w:rsidR="00377B6F" w:rsidRPr="00377B6F" w:rsidRDefault="00377B6F" w:rsidP="00377B6F">
      <w:pPr>
        <w:widowControl w:val="0"/>
        <w:autoSpaceDE w:val="0"/>
        <w:autoSpaceDN w:val="0"/>
        <w:adjustRightInd w:val="0"/>
        <w:spacing w:after="0" w:line="239" w:lineRule="auto"/>
        <w:rPr>
          <w:rFonts w:cs="Times New Roman"/>
          <w:sz w:val="24"/>
          <w:szCs w:val="24"/>
          <w:lang w:val="en-US"/>
        </w:rPr>
      </w:pPr>
    </w:p>
    <w:p w14:paraId="50201062" w14:textId="77777777" w:rsidR="00377B6F" w:rsidRPr="00377B6F" w:rsidRDefault="00377B6F" w:rsidP="00377B6F">
      <w:pPr>
        <w:pStyle w:val="ListParagraph"/>
        <w:widowControl w:val="0"/>
        <w:numPr>
          <w:ilvl w:val="0"/>
          <w:numId w:val="27"/>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All new employees will be encouraged to read the equality and diversity policy as part of their induction training and are made aware of how it effects their work.</w:t>
      </w:r>
    </w:p>
    <w:p w14:paraId="7921601B" w14:textId="77777777" w:rsidR="00377B6F" w:rsidRPr="00377B6F" w:rsidRDefault="00377B6F" w:rsidP="00377B6F">
      <w:pPr>
        <w:pStyle w:val="ListParagraph"/>
        <w:widowControl w:val="0"/>
        <w:numPr>
          <w:ilvl w:val="0"/>
          <w:numId w:val="27"/>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 xml:space="preserve">All employees will be required to attend on-going regular equality and diversity training updates to ensure their continued understanding of their rights, </w:t>
      </w:r>
      <w:proofErr w:type="gramStart"/>
      <w:r w:rsidRPr="00377B6F">
        <w:rPr>
          <w:rFonts w:cs="Times New Roman"/>
          <w:sz w:val="24"/>
          <w:szCs w:val="24"/>
          <w:lang w:val="en-US"/>
        </w:rPr>
        <w:t>roles</w:t>
      </w:r>
      <w:proofErr w:type="gramEnd"/>
      <w:r w:rsidRPr="00377B6F">
        <w:rPr>
          <w:rFonts w:cs="Times New Roman"/>
          <w:sz w:val="24"/>
          <w:szCs w:val="24"/>
          <w:lang w:val="en-US"/>
        </w:rPr>
        <w:t xml:space="preserve"> and responsibilities in relation to equality and diversity law and the companies’ policy.  This is considered mandatory training.</w:t>
      </w:r>
    </w:p>
    <w:p w14:paraId="1070EA37" w14:textId="77777777" w:rsidR="00377B6F" w:rsidRPr="00377B6F" w:rsidRDefault="00377B6F" w:rsidP="00377B6F">
      <w:pPr>
        <w:pStyle w:val="ListParagraph"/>
        <w:widowControl w:val="0"/>
        <w:numPr>
          <w:ilvl w:val="0"/>
          <w:numId w:val="27"/>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 xml:space="preserve">Appropriate training will be provided to enable employees to perform their jobs effectively. The training offered will </w:t>
      </w:r>
      <w:proofErr w:type="gramStart"/>
      <w:r w:rsidRPr="00377B6F">
        <w:rPr>
          <w:rFonts w:cs="Times New Roman"/>
          <w:sz w:val="24"/>
          <w:szCs w:val="24"/>
          <w:lang w:val="en-US"/>
        </w:rPr>
        <w:t>take into account</w:t>
      </w:r>
      <w:proofErr w:type="gramEnd"/>
      <w:r w:rsidRPr="00377B6F">
        <w:rPr>
          <w:rFonts w:cs="Times New Roman"/>
          <w:sz w:val="24"/>
          <w:szCs w:val="24"/>
          <w:lang w:val="en-US"/>
        </w:rPr>
        <w:t xml:space="preserve"> the needs of all people and we will not discriminate in the provision of training courses/ opportunities wherever possible.</w:t>
      </w:r>
    </w:p>
    <w:p w14:paraId="1706B470" w14:textId="56D603F0" w:rsidR="000138EF" w:rsidRPr="00377B6F" w:rsidRDefault="00377B6F" w:rsidP="00377B6F">
      <w:pPr>
        <w:pStyle w:val="ListParagraph"/>
        <w:widowControl w:val="0"/>
        <w:numPr>
          <w:ilvl w:val="0"/>
          <w:numId w:val="27"/>
        </w:numPr>
        <w:autoSpaceDE w:val="0"/>
        <w:autoSpaceDN w:val="0"/>
        <w:adjustRightInd w:val="0"/>
        <w:spacing w:after="0" w:line="239" w:lineRule="auto"/>
        <w:rPr>
          <w:rFonts w:cs="Times New Roman"/>
          <w:sz w:val="24"/>
          <w:szCs w:val="24"/>
          <w:lang w:val="en-US"/>
        </w:rPr>
      </w:pPr>
      <w:r w:rsidRPr="00377B6F">
        <w:rPr>
          <w:rFonts w:cs="Times New Roman"/>
          <w:sz w:val="24"/>
          <w:szCs w:val="24"/>
          <w:lang w:val="en-US"/>
        </w:rPr>
        <w:t>All employees will be supported to understand any action plans relevant to them and their responsibilities for implementing them.</w:t>
      </w:r>
    </w:p>
    <w:p w14:paraId="1F9E5F4C" w14:textId="77777777" w:rsidR="00006C66" w:rsidRDefault="00006C66" w:rsidP="007A1AED">
      <w:pPr>
        <w:widowControl w:val="0"/>
        <w:autoSpaceDE w:val="0"/>
        <w:autoSpaceDN w:val="0"/>
        <w:adjustRightInd w:val="0"/>
        <w:spacing w:after="0" w:line="239" w:lineRule="auto"/>
        <w:rPr>
          <w:rFonts w:cs="Times New Roman"/>
          <w:b/>
          <w:bCs/>
          <w:sz w:val="24"/>
          <w:szCs w:val="24"/>
          <w:lang w:val="en-US"/>
        </w:rPr>
      </w:pPr>
    </w:p>
    <w:p w14:paraId="790E96BE" w14:textId="5B31129A" w:rsidR="005A4B0C" w:rsidRDefault="002C1851" w:rsidP="007A1AED">
      <w:pPr>
        <w:widowControl w:val="0"/>
        <w:autoSpaceDE w:val="0"/>
        <w:autoSpaceDN w:val="0"/>
        <w:adjustRightInd w:val="0"/>
        <w:spacing w:after="0" w:line="239" w:lineRule="auto"/>
        <w:rPr>
          <w:rFonts w:cs="Times New Roman"/>
          <w:b/>
          <w:bCs/>
          <w:sz w:val="24"/>
          <w:szCs w:val="24"/>
          <w:lang w:val="en-US"/>
        </w:rPr>
      </w:pPr>
      <w:r>
        <w:rPr>
          <w:rFonts w:cs="Times New Roman"/>
          <w:b/>
          <w:bCs/>
          <w:sz w:val="24"/>
          <w:szCs w:val="24"/>
          <w:lang w:val="en-US"/>
        </w:rPr>
        <w:t>Apprenticeships</w:t>
      </w:r>
    </w:p>
    <w:p w14:paraId="6BF8C573" w14:textId="77777777" w:rsidR="00911A4F" w:rsidRDefault="00911A4F" w:rsidP="002C1851">
      <w:pPr>
        <w:pStyle w:val="ListParagraph"/>
        <w:widowControl w:val="0"/>
        <w:numPr>
          <w:ilvl w:val="0"/>
          <w:numId w:val="23"/>
        </w:numPr>
        <w:autoSpaceDE w:val="0"/>
        <w:autoSpaceDN w:val="0"/>
        <w:adjustRightInd w:val="0"/>
        <w:spacing w:after="0" w:line="239" w:lineRule="auto"/>
        <w:rPr>
          <w:rFonts w:cs="Times New Roman"/>
          <w:sz w:val="24"/>
          <w:szCs w:val="24"/>
          <w:lang w:val="en-US"/>
        </w:rPr>
      </w:pPr>
      <w:r w:rsidRPr="00911A4F">
        <w:rPr>
          <w:rFonts w:cs="Times New Roman"/>
          <w:sz w:val="24"/>
          <w:szCs w:val="24"/>
          <w:lang w:val="en-US"/>
        </w:rPr>
        <w:t>We encourage applications for apprenticeships from a diverse pool of applicants.</w:t>
      </w:r>
    </w:p>
    <w:p w14:paraId="6982BE2F" w14:textId="117C6343" w:rsidR="002C1851" w:rsidRDefault="00911A4F" w:rsidP="002C1851">
      <w:pPr>
        <w:pStyle w:val="ListParagraph"/>
        <w:widowControl w:val="0"/>
        <w:numPr>
          <w:ilvl w:val="0"/>
          <w:numId w:val="23"/>
        </w:numPr>
        <w:autoSpaceDE w:val="0"/>
        <w:autoSpaceDN w:val="0"/>
        <w:adjustRightInd w:val="0"/>
        <w:spacing w:after="0" w:line="239" w:lineRule="auto"/>
        <w:rPr>
          <w:rFonts w:cs="Times New Roman"/>
          <w:sz w:val="24"/>
          <w:szCs w:val="24"/>
          <w:lang w:val="en-US"/>
        </w:rPr>
      </w:pPr>
      <w:r w:rsidRPr="00911A4F">
        <w:rPr>
          <w:rFonts w:cs="Times New Roman"/>
          <w:sz w:val="24"/>
          <w:szCs w:val="24"/>
          <w:lang w:val="en-US"/>
        </w:rPr>
        <w:t xml:space="preserve">Apprenticeship </w:t>
      </w:r>
      <w:proofErr w:type="spellStart"/>
      <w:r w:rsidRPr="00911A4F">
        <w:rPr>
          <w:rFonts w:cs="Times New Roman"/>
          <w:sz w:val="24"/>
          <w:szCs w:val="24"/>
          <w:lang w:val="en-US"/>
        </w:rPr>
        <w:t>programmes</w:t>
      </w:r>
      <w:proofErr w:type="spellEnd"/>
      <w:r w:rsidRPr="00911A4F">
        <w:rPr>
          <w:rFonts w:cs="Times New Roman"/>
          <w:sz w:val="24"/>
          <w:szCs w:val="24"/>
          <w:lang w:val="en-US"/>
        </w:rPr>
        <w:t xml:space="preserve"> are inclusive and must comply with the principles of equality and diversity.</w:t>
      </w:r>
    </w:p>
    <w:p w14:paraId="6C5D87D6" w14:textId="1D0A3C9A" w:rsidR="002C1851" w:rsidRDefault="002C1851" w:rsidP="002C1851">
      <w:pPr>
        <w:pStyle w:val="ListParagraph"/>
        <w:widowControl w:val="0"/>
        <w:numPr>
          <w:ilvl w:val="0"/>
          <w:numId w:val="23"/>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Ensure that all </w:t>
      </w:r>
      <w:r>
        <w:rPr>
          <w:rFonts w:cs="Times New Roman"/>
          <w:sz w:val="24"/>
          <w:szCs w:val="24"/>
          <w:lang w:val="en-US"/>
        </w:rPr>
        <w:t>apprentices</w:t>
      </w:r>
      <w:r w:rsidRPr="000138EF">
        <w:rPr>
          <w:rFonts w:cs="Times New Roman"/>
          <w:sz w:val="24"/>
          <w:szCs w:val="24"/>
          <w:lang w:val="en-US"/>
        </w:rPr>
        <w:t xml:space="preserve"> have a channel in which to advise anything that they feel might disadvantage them. </w:t>
      </w:r>
    </w:p>
    <w:p w14:paraId="2CC390E0" w14:textId="3C310A7A" w:rsidR="00EE4626" w:rsidRPr="00987A7E" w:rsidRDefault="00EE4626" w:rsidP="002C1851">
      <w:pPr>
        <w:pStyle w:val="ListParagraph"/>
        <w:widowControl w:val="0"/>
        <w:numPr>
          <w:ilvl w:val="0"/>
          <w:numId w:val="23"/>
        </w:numPr>
        <w:autoSpaceDE w:val="0"/>
        <w:autoSpaceDN w:val="0"/>
        <w:adjustRightInd w:val="0"/>
        <w:spacing w:after="0" w:line="239" w:lineRule="auto"/>
        <w:rPr>
          <w:rFonts w:cs="Times New Roman"/>
          <w:sz w:val="24"/>
          <w:szCs w:val="24"/>
          <w:lang w:val="en-US"/>
        </w:rPr>
      </w:pPr>
      <w:r>
        <w:rPr>
          <w:rFonts w:eastAsia="Times New Roman"/>
        </w:rPr>
        <w:t>I</w:t>
      </w:r>
      <w:r>
        <w:rPr>
          <w:rFonts w:eastAsia="Times New Roman"/>
        </w:rPr>
        <w:t xml:space="preserve">dentify learning support needs as part of </w:t>
      </w:r>
      <w:r>
        <w:rPr>
          <w:rFonts w:eastAsia="Times New Roman"/>
        </w:rPr>
        <w:t xml:space="preserve">our </w:t>
      </w:r>
      <w:r>
        <w:rPr>
          <w:rFonts w:eastAsia="Times New Roman"/>
        </w:rPr>
        <w:t>IAG</w:t>
      </w:r>
      <w:r>
        <w:rPr>
          <w:rFonts w:eastAsia="Times New Roman"/>
        </w:rPr>
        <w:t xml:space="preserve"> and application process and </w:t>
      </w:r>
      <w:r>
        <w:rPr>
          <w:rFonts w:eastAsia="Times New Roman"/>
        </w:rPr>
        <w:t xml:space="preserve">support </w:t>
      </w:r>
      <w:r>
        <w:rPr>
          <w:rFonts w:eastAsia="Times New Roman"/>
        </w:rPr>
        <w:t>apprentices</w:t>
      </w:r>
      <w:r>
        <w:rPr>
          <w:rFonts w:eastAsia="Times New Roman"/>
        </w:rPr>
        <w:t xml:space="preserve"> with learner support needs</w:t>
      </w:r>
      <w:r>
        <w:rPr>
          <w:rFonts w:eastAsia="Times New Roman"/>
        </w:rPr>
        <w:t>.</w:t>
      </w:r>
    </w:p>
    <w:p w14:paraId="406BC1FD" w14:textId="72818415" w:rsidR="00987A7E" w:rsidRDefault="00987A7E" w:rsidP="002C1851">
      <w:pPr>
        <w:pStyle w:val="ListParagraph"/>
        <w:widowControl w:val="0"/>
        <w:numPr>
          <w:ilvl w:val="0"/>
          <w:numId w:val="23"/>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 xml:space="preserve">Inductors and assessors are responsible for </w:t>
      </w:r>
      <w:r>
        <w:rPr>
          <w:rFonts w:cs="Times New Roman"/>
          <w:sz w:val="24"/>
          <w:szCs w:val="24"/>
          <w:lang w:val="en-US"/>
        </w:rPr>
        <w:t xml:space="preserve">explaining </w:t>
      </w:r>
      <w:r w:rsidRPr="005A4B0C">
        <w:rPr>
          <w:rFonts w:cs="Times New Roman"/>
          <w:sz w:val="24"/>
          <w:szCs w:val="24"/>
          <w:lang w:val="en-US"/>
        </w:rPr>
        <w:t xml:space="preserve">the </w:t>
      </w:r>
      <w:r>
        <w:rPr>
          <w:rFonts w:cs="Times New Roman"/>
          <w:sz w:val="24"/>
          <w:szCs w:val="24"/>
          <w:lang w:val="en-US"/>
        </w:rPr>
        <w:t xml:space="preserve">E&amp;D </w:t>
      </w:r>
      <w:r w:rsidRPr="005A4B0C">
        <w:rPr>
          <w:rFonts w:cs="Times New Roman"/>
          <w:sz w:val="24"/>
          <w:szCs w:val="24"/>
          <w:lang w:val="en-US"/>
        </w:rPr>
        <w:t xml:space="preserve">policy to the </w:t>
      </w:r>
      <w:r>
        <w:rPr>
          <w:rFonts w:cs="Times New Roman"/>
          <w:sz w:val="24"/>
          <w:szCs w:val="24"/>
          <w:lang w:val="en-US"/>
        </w:rPr>
        <w:t>Apprentices during the Induction</w:t>
      </w:r>
      <w:r w:rsidRPr="005A4B0C">
        <w:rPr>
          <w:rFonts w:cs="Times New Roman"/>
          <w:sz w:val="24"/>
          <w:szCs w:val="24"/>
          <w:lang w:val="en-US"/>
        </w:rPr>
        <w:t xml:space="preserve"> </w:t>
      </w:r>
      <w:r>
        <w:rPr>
          <w:rFonts w:cs="Times New Roman"/>
          <w:sz w:val="24"/>
          <w:szCs w:val="24"/>
          <w:lang w:val="en-US"/>
        </w:rPr>
        <w:t xml:space="preserve">and provide ongoing support in </w:t>
      </w:r>
      <w:r>
        <w:rPr>
          <w:rFonts w:eastAsia="Times New Roman"/>
        </w:rPr>
        <w:t>their understanding of E&amp;D</w:t>
      </w:r>
      <w:r>
        <w:rPr>
          <w:rFonts w:eastAsia="Times New Roman"/>
        </w:rPr>
        <w:t>.</w:t>
      </w:r>
    </w:p>
    <w:p w14:paraId="784EA372" w14:textId="77777777" w:rsidR="002C1851" w:rsidRDefault="002C1851" w:rsidP="007A1AED">
      <w:pPr>
        <w:widowControl w:val="0"/>
        <w:autoSpaceDE w:val="0"/>
        <w:autoSpaceDN w:val="0"/>
        <w:adjustRightInd w:val="0"/>
        <w:spacing w:after="0" w:line="239" w:lineRule="auto"/>
        <w:rPr>
          <w:rFonts w:cs="Times New Roman"/>
          <w:b/>
          <w:bCs/>
          <w:sz w:val="24"/>
          <w:szCs w:val="24"/>
          <w:lang w:val="en-US"/>
        </w:rPr>
      </w:pPr>
    </w:p>
    <w:p w14:paraId="243A947F" w14:textId="77777777" w:rsidR="002C1851" w:rsidRDefault="002C1851" w:rsidP="007A1AED">
      <w:pPr>
        <w:widowControl w:val="0"/>
        <w:autoSpaceDE w:val="0"/>
        <w:autoSpaceDN w:val="0"/>
        <w:adjustRightInd w:val="0"/>
        <w:spacing w:after="0" w:line="239" w:lineRule="auto"/>
        <w:rPr>
          <w:rFonts w:cs="Times New Roman"/>
          <w:b/>
          <w:bCs/>
          <w:sz w:val="24"/>
          <w:szCs w:val="24"/>
          <w:lang w:val="en-US"/>
        </w:rPr>
      </w:pPr>
    </w:p>
    <w:p w14:paraId="6A979B4A" w14:textId="77777777" w:rsidR="005A4B0C" w:rsidRPr="005A4B0C" w:rsidRDefault="005A4B0C" w:rsidP="005A4B0C">
      <w:pPr>
        <w:widowControl w:val="0"/>
        <w:autoSpaceDE w:val="0"/>
        <w:autoSpaceDN w:val="0"/>
        <w:adjustRightInd w:val="0"/>
        <w:spacing w:after="0" w:line="239" w:lineRule="auto"/>
        <w:rPr>
          <w:rFonts w:cs="Times New Roman"/>
          <w:b/>
          <w:bCs/>
          <w:sz w:val="24"/>
          <w:szCs w:val="24"/>
          <w:lang w:val="en-US"/>
        </w:rPr>
      </w:pPr>
      <w:r w:rsidRPr="005A4B0C">
        <w:rPr>
          <w:rFonts w:cs="Times New Roman"/>
          <w:b/>
          <w:bCs/>
          <w:sz w:val="24"/>
          <w:szCs w:val="24"/>
          <w:lang w:val="en-US"/>
        </w:rPr>
        <w:t>Recruitment, Selection and Promotion</w:t>
      </w:r>
    </w:p>
    <w:p w14:paraId="552D4B2F" w14:textId="77777777" w:rsidR="005A4B0C" w:rsidRPr="005A4B0C" w:rsidRDefault="005A4B0C" w:rsidP="005A4B0C">
      <w:pPr>
        <w:widowControl w:val="0"/>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All potential employees will be given equal opportunities through the recruitment and selections processes. This will be attained by:</w:t>
      </w:r>
    </w:p>
    <w:p w14:paraId="45AA3A18" w14:textId="77777777" w:rsidR="005A4B0C" w:rsidRPr="005A4B0C" w:rsidRDefault="005A4B0C" w:rsidP="005A4B0C">
      <w:pPr>
        <w:widowControl w:val="0"/>
        <w:autoSpaceDE w:val="0"/>
        <w:autoSpaceDN w:val="0"/>
        <w:adjustRightInd w:val="0"/>
        <w:spacing w:after="0" w:line="239" w:lineRule="auto"/>
        <w:rPr>
          <w:rFonts w:cs="Times New Roman"/>
          <w:sz w:val="24"/>
          <w:szCs w:val="24"/>
          <w:lang w:val="en-US"/>
        </w:rPr>
      </w:pPr>
    </w:p>
    <w:p w14:paraId="2E837367" w14:textId="77777777" w:rsidR="005A4B0C" w:rsidRPr="005A4B0C" w:rsidRDefault="005A4B0C" w:rsidP="005A4B0C">
      <w:pPr>
        <w:pStyle w:val="ListParagraph"/>
        <w:widowControl w:val="0"/>
        <w:numPr>
          <w:ilvl w:val="0"/>
          <w:numId w:val="25"/>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 xml:space="preserve">Advertising vacancies sufficiently to reach the widest possible range of applicants, both internal and/or external and ensuring that all recruitment material does not imply any preferred group, unless a genuine occupational qualification exists limiting a post to a </w:t>
      </w:r>
      <w:proofErr w:type="gramStart"/>
      <w:r w:rsidRPr="005A4B0C">
        <w:rPr>
          <w:rFonts w:cs="Times New Roman"/>
          <w:sz w:val="24"/>
          <w:szCs w:val="24"/>
          <w:lang w:val="en-US"/>
        </w:rPr>
        <w:t>particular group</w:t>
      </w:r>
      <w:proofErr w:type="gramEnd"/>
      <w:r w:rsidRPr="005A4B0C">
        <w:rPr>
          <w:rFonts w:cs="Times New Roman"/>
          <w:sz w:val="24"/>
          <w:szCs w:val="24"/>
          <w:lang w:val="en-US"/>
        </w:rPr>
        <w:t>.</w:t>
      </w:r>
    </w:p>
    <w:p w14:paraId="03EEF13E" w14:textId="77777777" w:rsidR="005A4B0C" w:rsidRPr="005A4B0C" w:rsidRDefault="005A4B0C" w:rsidP="005A4B0C">
      <w:pPr>
        <w:pStyle w:val="ListParagraph"/>
        <w:widowControl w:val="0"/>
        <w:numPr>
          <w:ilvl w:val="0"/>
          <w:numId w:val="25"/>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Advice will be sought to ensure that job titles and personal specifications and job descriptions that may include ‘essential’ and ‘desirable’ requirements that are necessary and justifiable, are not discriminatory.</w:t>
      </w:r>
    </w:p>
    <w:p w14:paraId="00A97B32" w14:textId="77777777" w:rsidR="005A4B0C" w:rsidRPr="005A4B0C" w:rsidRDefault="005A4B0C" w:rsidP="005A4B0C">
      <w:pPr>
        <w:pStyle w:val="ListParagraph"/>
        <w:widowControl w:val="0"/>
        <w:numPr>
          <w:ilvl w:val="0"/>
          <w:numId w:val="25"/>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 xml:space="preserve">Giving potential employees the opportunity to complete paper based or </w:t>
      </w:r>
      <w:proofErr w:type="spellStart"/>
      <w:r w:rsidRPr="005A4B0C">
        <w:rPr>
          <w:rFonts w:cs="Times New Roman"/>
          <w:sz w:val="24"/>
          <w:szCs w:val="24"/>
          <w:lang w:val="en-US"/>
        </w:rPr>
        <w:t>computerised</w:t>
      </w:r>
      <w:proofErr w:type="spellEnd"/>
      <w:r w:rsidRPr="005A4B0C">
        <w:rPr>
          <w:rFonts w:cs="Times New Roman"/>
          <w:sz w:val="24"/>
          <w:szCs w:val="24"/>
          <w:lang w:val="en-US"/>
        </w:rPr>
        <w:t xml:space="preserve"> application forms.  We will also </w:t>
      </w:r>
      <w:proofErr w:type="spellStart"/>
      <w:r w:rsidRPr="005A4B0C">
        <w:rPr>
          <w:rFonts w:cs="Times New Roman"/>
          <w:sz w:val="24"/>
          <w:szCs w:val="24"/>
          <w:lang w:val="en-US"/>
        </w:rPr>
        <w:t>endeavour</w:t>
      </w:r>
      <w:proofErr w:type="spellEnd"/>
      <w:r w:rsidRPr="005A4B0C">
        <w:rPr>
          <w:rFonts w:cs="Times New Roman"/>
          <w:sz w:val="24"/>
          <w:szCs w:val="24"/>
          <w:lang w:val="en-US"/>
        </w:rPr>
        <w:t xml:space="preserve"> to provide, on request, application forms in different languages, on different </w:t>
      </w:r>
      <w:proofErr w:type="spellStart"/>
      <w:r w:rsidRPr="005A4B0C">
        <w:rPr>
          <w:rFonts w:cs="Times New Roman"/>
          <w:sz w:val="24"/>
          <w:szCs w:val="24"/>
          <w:lang w:val="en-US"/>
        </w:rPr>
        <w:t>coloured</w:t>
      </w:r>
      <w:proofErr w:type="spellEnd"/>
      <w:r w:rsidRPr="005A4B0C">
        <w:rPr>
          <w:rFonts w:cs="Times New Roman"/>
          <w:sz w:val="24"/>
          <w:szCs w:val="24"/>
          <w:lang w:val="en-US"/>
        </w:rPr>
        <w:t xml:space="preserve"> papers or in different size or </w:t>
      </w:r>
      <w:proofErr w:type="spellStart"/>
      <w:r w:rsidRPr="005A4B0C">
        <w:rPr>
          <w:rFonts w:cs="Times New Roman"/>
          <w:sz w:val="24"/>
          <w:szCs w:val="24"/>
          <w:lang w:val="en-US"/>
        </w:rPr>
        <w:t>coloured</w:t>
      </w:r>
      <w:proofErr w:type="spellEnd"/>
      <w:r w:rsidRPr="005A4B0C">
        <w:rPr>
          <w:rFonts w:cs="Times New Roman"/>
          <w:sz w:val="24"/>
          <w:szCs w:val="24"/>
          <w:lang w:val="en-US"/>
        </w:rPr>
        <w:t xml:space="preserve"> fonts.</w:t>
      </w:r>
    </w:p>
    <w:p w14:paraId="578868F2" w14:textId="77777777" w:rsidR="005A4B0C" w:rsidRPr="005A4B0C" w:rsidRDefault="005A4B0C" w:rsidP="005A4B0C">
      <w:pPr>
        <w:pStyle w:val="ListParagraph"/>
        <w:widowControl w:val="0"/>
        <w:numPr>
          <w:ilvl w:val="0"/>
          <w:numId w:val="25"/>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Ensuring that all application forms that are received for shortlisting will have personal information such as date of birth and sex removed to ensure that the short listing panel or person will not select candidates on the basis of the gender, name, possible disability or age of the applicant.</w:t>
      </w:r>
    </w:p>
    <w:p w14:paraId="272EE351" w14:textId="77777777" w:rsidR="005A4B0C" w:rsidRPr="005A4B0C" w:rsidRDefault="005A4B0C" w:rsidP="005A4B0C">
      <w:pPr>
        <w:pStyle w:val="ListParagraph"/>
        <w:widowControl w:val="0"/>
        <w:numPr>
          <w:ilvl w:val="0"/>
          <w:numId w:val="25"/>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 xml:space="preserve">Being committed to ensuring interview panels/people do not ask discriminatory questions unrelated to the requirements of the job, e.g. race, </w:t>
      </w:r>
      <w:proofErr w:type="spellStart"/>
      <w:r w:rsidRPr="005A4B0C">
        <w:rPr>
          <w:rFonts w:cs="Times New Roman"/>
          <w:sz w:val="24"/>
          <w:szCs w:val="24"/>
          <w:lang w:val="en-US"/>
        </w:rPr>
        <w:t>colour</w:t>
      </w:r>
      <w:proofErr w:type="spellEnd"/>
      <w:r w:rsidRPr="005A4B0C">
        <w:rPr>
          <w:rFonts w:cs="Times New Roman"/>
          <w:sz w:val="24"/>
          <w:szCs w:val="24"/>
          <w:lang w:val="en-US"/>
        </w:rPr>
        <w:t>, nationality, ethnic or national origin; sex; marital status or caring responsibility; sexual orientation; age; physical, sensory or learning disability; mental health; political or religious beliefs; class; HIV status; employment status; unrelated criminal convictions; union activities.</w:t>
      </w:r>
    </w:p>
    <w:p w14:paraId="5D4B326F" w14:textId="4CD36C06" w:rsidR="005A4B0C" w:rsidRPr="005A4B0C" w:rsidRDefault="005A4B0C" w:rsidP="005A4B0C">
      <w:pPr>
        <w:pStyle w:val="ListParagraph"/>
        <w:widowControl w:val="0"/>
        <w:numPr>
          <w:ilvl w:val="0"/>
          <w:numId w:val="25"/>
        </w:numPr>
        <w:autoSpaceDE w:val="0"/>
        <w:autoSpaceDN w:val="0"/>
        <w:adjustRightInd w:val="0"/>
        <w:spacing w:after="0" w:line="239" w:lineRule="auto"/>
        <w:rPr>
          <w:rFonts w:cs="Times New Roman"/>
          <w:sz w:val="24"/>
          <w:szCs w:val="24"/>
          <w:lang w:val="en-US"/>
        </w:rPr>
      </w:pPr>
      <w:proofErr w:type="spellStart"/>
      <w:r w:rsidRPr="005A4B0C">
        <w:rPr>
          <w:rFonts w:cs="Times New Roman"/>
          <w:sz w:val="24"/>
          <w:szCs w:val="24"/>
          <w:lang w:val="en-US"/>
        </w:rPr>
        <w:t>Endeavouring</w:t>
      </w:r>
      <w:proofErr w:type="spellEnd"/>
      <w:r w:rsidRPr="005A4B0C">
        <w:rPr>
          <w:rFonts w:cs="Times New Roman"/>
          <w:sz w:val="24"/>
          <w:szCs w:val="24"/>
          <w:lang w:val="en-US"/>
        </w:rPr>
        <w:t xml:space="preserve"> to recruit a diverse workforce to reflect the diversity of our client base.</w:t>
      </w:r>
    </w:p>
    <w:p w14:paraId="6B445B77" w14:textId="77777777" w:rsidR="005A4B0C" w:rsidRDefault="005A4B0C" w:rsidP="007A1AED">
      <w:pPr>
        <w:widowControl w:val="0"/>
        <w:autoSpaceDE w:val="0"/>
        <w:autoSpaceDN w:val="0"/>
        <w:adjustRightInd w:val="0"/>
        <w:spacing w:after="0" w:line="239" w:lineRule="auto"/>
        <w:rPr>
          <w:rFonts w:cs="Times New Roman"/>
          <w:b/>
          <w:bCs/>
          <w:sz w:val="24"/>
          <w:szCs w:val="24"/>
          <w:lang w:val="en-US"/>
        </w:rPr>
      </w:pPr>
    </w:p>
    <w:p w14:paraId="4831F1D8" w14:textId="77777777" w:rsidR="00845D4F" w:rsidRDefault="00845D4F" w:rsidP="007A1AED">
      <w:pPr>
        <w:widowControl w:val="0"/>
        <w:autoSpaceDE w:val="0"/>
        <w:autoSpaceDN w:val="0"/>
        <w:adjustRightInd w:val="0"/>
        <w:spacing w:after="0" w:line="239" w:lineRule="auto"/>
        <w:rPr>
          <w:rFonts w:cs="Times New Roman"/>
          <w:b/>
          <w:bCs/>
          <w:sz w:val="24"/>
          <w:szCs w:val="24"/>
          <w:lang w:val="en-US"/>
        </w:rPr>
      </w:pPr>
    </w:p>
    <w:p w14:paraId="0D2F9508" w14:textId="77777777" w:rsidR="00845D4F" w:rsidRPr="00845D4F" w:rsidRDefault="00845D4F" w:rsidP="00845D4F">
      <w:pPr>
        <w:widowControl w:val="0"/>
        <w:autoSpaceDE w:val="0"/>
        <w:autoSpaceDN w:val="0"/>
        <w:adjustRightInd w:val="0"/>
        <w:spacing w:after="0" w:line="239" w:lineRule="auto"/>
        <w:rPr>
          <w:rFonts w:cs="Times New Roman"/>
          <w:b/>
          <w:bCs/>
          <w:sz w:val="24"/>
          <w:szCs w:val="24"/>
          <w:lang w:val="en-US"/>
        </w:rPr>
      </w:pPr>
      <w:r w:rsidRPr="00845D4F">
        <w:rPr>
          <w:rFonts w:cs="Times New Roman"/>
          <w:b/>
          <w:bCs/>
          <w:sz w:val="24"/>
          <w:szCs w:val="24"/>
          <w:lang w:val="en-US"/>
        </w:rPr>
        <w:t>Promote equality and diversity within partnership working.</w:t>
      </w:r>
    </w:p>
    <w:p w14:paraId="108E5BA1" w14:textId="4AE9FCE7" w:rsidR="00845D4F" w:rsidRPr="00845D4F" w:rsidRDefault="00845D4F" w:rsidP="00845D4F">
      <w:pPr>
        <w:widowControl w:val="0"/>
        <w:autoSpaceDE w:val="0"/>
        <w:autoSpaceDN w:val="0"/>
        <w:adjustRightInd w:val="0"/>
        <w:spacing w:after="0" w:line="239" w:lineRule="auto"/>
        <w:rPr>
          <w:rFonts w:cs="Times New Roman"/>
          <w:sz w:val="24"/>
          <w:szCs w:val="24"/>
          <w:lang w:val="en-US"/>
        </w:rPr>
      </w:pPr>
      <w:r w:rsidRPr="00845D4F">
        <w:rPr>
          <w:rFonts w:cs="Times New Roman"/>
          <w:sz w:val="24"/>
          <w:szCs w:val="24"/>
          <w:lang w:val="en-US"/>
        </w:rPr>
        <w:t xml:space="preserve">We will work with other </w:t>
      </w:r>
      <w:proofErr w:type="spellStart"/>
      <w:r w:rsidRPr="00845D4F">
        <w:rPr>
          <w:rFonts w:cs="Times New Roman"/>
          <w:sz w:val="24"/>
          <w:szCs w:val="24"/>
          <w:lang w:val="en-US"/>
        </w:rPr>
        <w:t>organisations</w:t>
      </w:r>
      <w:proofErr w:type="spellEnd"/>
      <w:r w:rsidRPr="00845D4F">
        <w:rPr>
          <w:rFonts w:cs="Times New Roman"/>
          <w:sz w:val="24"/>
          <w:szCs w:val="24"/>
          <w:lang w:val="en-US"/>
        </w:rPr>
        <w:t xml:space="preserve"> to develop plans jointly to promote equality of opportunity and to tackle discrimination and disadvantage.</w:t>
      </w:r>
    </w:p>
    <w:p w14:paraId="6E76DCC7" w14:textId="77777777" w:rsidR="00845D4F" w:rsidRDefault="00845D4F" w:rsidP="007A1AED">
      <w:pPr>
        <w:widowControl w:val="0"/>
        <w:autoSpaceDE w:val="0"/>
        <w:autoSpaceDN w:val="0"/>
        <w:adjustRightInd w:val="0"/>
        <w:spacing w:after="0" w:line="239" w:lineRule="auto"/>
        <w:rPr>
          <w:rFonts w:cs="Times New Roman"/>
          <w:b/>
          <w:bCs/>
          <w:sz w:val="24"/>
          <w:szCs w:val="24"/>
          <w:lang w:val="en-US"/>
        </w:rPr>
      </w:pPr>
    </w:p>
    <w:p w14:paraId="5CAD6325" w14:textId="405DEDC1" w:rsidR="007A1AED" w:rsidRPr="000138EF" w:rsidRDefault="000138EF" w:rsidP="007A1AED">
      <w:pPr>
        <w:widowControl w:val="0"/>
        <w:autoSpaceDE w:val="0"/>
        <w:autoSpaceDN w:val="0"/>
        <w:adjustRightInd w:val="0"/>
        <w:spacing w:after="0" w:line="239" w:lineRule="auto"/>
        <w:rPr>
          <w:rFonts w:cs="Times New Roman"/>
          <w:b/>
          <w:bCs/>
          <w:sz w:val="24"/>
          <w:szCs w:val="24"/>
          <w:lang w:val="en-US"/>
        </w:rPr>
      </w:pPr>
      <w:r w:rsidRPr="000138EF">
        <w:rPr>
          <w:rFonts w:cs="Times New Roman"/>
          <w:b/>
          <w:bCs/>
          <w:sz w:val="24"/>
          <w:szCs w:val="24"/>
          <w:lang w:val="en-US"/>
        </w:rPr>
        <w:t>A</w:t>
      </w:r>
      <w:r w:rsidR="007A1AED" w:rsidRPr="000138EF">
        <w:rPr>
          <w:rFonts w:cs="Times New Roman"/>
          <w:b/>
          <w:bCs/>
          <w:sz w:val="24"/>
          <w:szCs w:val="24"/>
          <w:lang w:val="en-US"/>
        </w:rPr>
        <w:t xml:space="preserve">ccess to assessment </w:t>
      </w:r>
    </w:p>
    <w:p w14:paraId="02C1576A"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 xml:space="preserve">Where special arrangements are required, Mitera Training Academy provides the opportunity for a range of adjustments. The nature of any special arrangements allowed depends largely upon the qualification being followed and the assessment method. </w:t>
      </w:r>
    </w:p>
    <w:p w14:paraId="4E43303C" w14:textId="18CDAC28" w:rsid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 xml:space="preserve">At all times Mitera Training Academy seeks to ensure that the application of such arrangements do not give a learner(s) unfair advantage over other </w:t>
      </w:r>
      <w:r w:rsidR="008F39EB">
        <w:rPr>
          <w:rFonts w:cs="Times New Roman"/>
          <w:sz w:val="24"/>
          <w:szCs w:val="24"/>
          <w:lang w:val="en-US"/>
        </w:rPr>
        <w:t>apprentices</w:t>
      </w:r>
      <w:r w:rsidRPr="007A1AED">
        <w:rPr>
          <w:rFonts w:cs="Times New Roman"/>
          <w:sz w:val="24"/>
          <w:szCs w:val="24"/>
          <w:lang w:val="en-US"/>
        </w:rPr>
        <w:t xml:space="preserve"> or diminish the validity of the assessment process. </w:t>
      </w:r>
    </w:p>
    <w:p w14:paraId="27B7842C" w14:textId="77777777" w:rsidR="000138EF" w:rsidRPr="007A1AED" w:rsidRDefault="000138EF" w:rsidP="007A1AED">
      <w:pPr>
        <w:widowControl w:val="0"/>
        <w:autoSpaceDE w:val="0"/>
        <w:autoSpaceDN w:val="0"/>
        <w:adjustRightInd w:val="0"/>
        <w:spacing w:after="0" w:line="239" w:lineRule="auto"/>
        <w:rPr>
          <w:rFonts w:cs="Times New Roman"/>
          <w:sz w:val="24"/>
          <w:szCs w:val="24"/>
          <w:lang w:val="en-US"/>
        </w:rPr>
      </w:pPr>
    </w:p>
    <w:p w14:paraId="029E4685" w14:textId="71D0D05A"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 xml:space="preserve">A reasonable </w:t>
      </w:r>
      <w:r w:rsidR="008F39EB">
        <w:rPr>
          <w:rFonts w:cs="Times New Roman"/>
          <w:sz w:val="24"/>
          <w:szCs w:val="24"/>
          <w:lang w:val="en-US"/>
        </w:rPr>
        <w:t>a</w:t>
      </w:r>
      <w:r w:rsidRPr="007A1AED">
        <w:rPr>
          <w:rFonts w:cs="Times New Roman"/>
          <w:sz w:val="24"/>
          <w:szCs w:val="24"/>
          <w:lang w:val="en-US"/>
        </w:rPr>
        <w:t xml:space="preserve">djustment is any action that helps to reduce the effect of any barriers or difficulty that places the learner at a substantial disadvantage in an assessment situation. Special consideration is given to </w:t>
      </w:r>
      <w:r w:rsidR="008F39EB">
        <w:rPr>
          <w:rFonts w:cs="Times New Roman"/>
          <w:sz w:val="24"/>
          <w:szCs w:val="24"/>
          <w:lang w:val="en-US"/>
        </w:rPr>
        <w:t>apprentices</w:t>
      </w:r>
      <w:r w:rsidRPr="007A1AED">
        <w:rPr>
          <w:rFonts w:cs="Times New Roman"/>
          <w:sz w:val="24"/>
          <w:szCs w:val="24"/>
          <w:lang w:val="en-US"/>
        </w:rPr>
        <w:t xml:space="preserve"> who may have suffered temporary illness, injury or adverse circumstances that may have affected their performance immediately before or during an assessment. </w:t>
      </w:r>
    </w:p>
    <w:p w14:paraId="0D0402D5" w14:textId="46566620" w:rsid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 xml:space="preserve">For further information relating to reasonable adjustments or special considerations, please </w:t>
      </w:r>
      <w:r w:rsidRPr="007A1AED">
        <w:rPr>
          <w:rFonts w:cs="Times New Roman"/>
          <w:sz w:val="24"/>
          <w:szCs w:val="24"/>
          <w:lang w:val="en-US"/>
        </w:rPr>
        <w:lastRenderedPageBreak/>
        <w:t xml:space="preserve">refer to our Reasonable adjustments and special considerations policy – which can be viewed upon request. </w:t>
      </w:r>
    </w:p>
    <w:p w14:paraId="7B98A0CE" w14:textId="77777777" w:rsidR="000138EF" w:rsidRPr="007A1AED" w:rsidRDefault="000138EF" w:rsidP="007A1AED">
      <w:pPr>
        <w:widowControl w:val="0"/>
        <w:autoSpaceDE w:val="0"/>
        <w:autoSpaceDN w:val="0"/>
        <w:adjustRightInd w:val="0"/>
        <w:spacing w:after="0" w:line="239" w:lineRule="auto"/>
        <w:rPr>
          <w:rFonts w:cs="Times New Roman"/>
          <w:sz w:val="24"/>
          <w:szCs w:val="24"/>
          <w:lang w:val="en-US"/>
        </w:rPr>
      </w:pPr>
    </w:p>
    <w:p w14:paraId="6DED66CB" w14:textId="77777777" w:rsidR="007A1AED" w:rsidRPr="002C1851" w:rsidRDefault="007A1AED" w:rsidP="007A1AED">
      <w:pPr>
        <w:widowControl w:val="0"/>
        <w:autoSpaceDE w:val="0"/>
        <w:autoSpaceDN w:val="0"/>
        <w:adjustRightInd w:val="0"/>
        <w:spacing w:after="0" w:line="239" w:lineRule="auto"/>
        <w:rPr>
          <w:rFonts w:cs="Times New Roman"/>
          <w:b/>
          <w:bCs/>
          <w:sz w:val="24"/>
          <w:szCs w:val="24"/>
          <w:lang w:val="en-US"/>
        </w:rPr>
      </w:pPr>
      <w:r w:rsidRPr="002C1851">
        <w:rPr>
          <w:rFonts w:cs="Times New Roman"/>
          <w:b/>
          <w:bCs/>
          <w:sz w:val="24"/>
          <w:szCs w:val="24"/>
          <w:lang w:val="en-US"/>
        </w:rPr>
        <w:t xml:space="preserve">Putting this policy into practice </w:t>
      </w:r>
    </w:p>
    <w:p w14:paraId="478D5A2B"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 xml:space="preserve">We will: </w:t>
      </w:r>
    </w:p>
    <w:p w14:paraId="14C90BD9" w14:textId="1384519C" w:rsidR="007A1AED" w:rsidRPr="000138EF" w:rsidRDefault="007A1AED" w:rsidP="000138EF">
      <w:pPr>
        <w:pStyle w:val="ListParagraph"/>
        <w:widowControl w:val="0"/>
        <w:numPr>
          <w:ilvl w:val="0"/>
          <w:numId w:val="23"/>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Issue a copy of this policy to all our staff, including contract staff and companies in joint venture with Mitera Training Academy. </w:t>
      </w:r>
    </w:p>
    <w:p w14:paraId="7FD850B4" w14:textId="14FE4E3A" w:rsidR="007A1AED" w:rsidRDefault="007A1AED" w:rsidP="000138EF">
      <w:pPr>
        <w:pStyle w:val="ListParagraph"/>
        <w:widowControl w:val="0"/>
        <w:numPr>
          <w:ilvl w:val="0"/>
          <w:numId w:val="23"/>
        </w:numPr>
        <w:autoSpaceDE w:val="0"/>
        <w:autoSpaceDN w:val="0"/>
        <w:adjustRightInd w:val="0"/>
        <w:spacing w:after="0" w:line="239" w:lineRule="auto"/>
        <w:rPr>
          <w:rFonts w:cs="Times New Roman"/>
          <w:sz w:val="24"/>
          <w:szCs w:val="24"/>
          <w:lang w:val="en-US"/>
        </w:rPr>
      </w:pPr>
      <w:proofErr w:type="spellStart"/>
      <w:r w:rsidRPr="000138EF">
        <w:rPr>
          <w:rFonts w:cs="Times New Roman"/>
          <w:sz w:val="24"/>
          <w:szCs w:val="24"/>
          <w:lang w:val="en-US"/>
        </w:rPr>
        <w:t>Organise</w:t>
      </w:r>
      <w:proofErr w:type="spellEnd"/>
      <w:r w:rsidRPr="000138EF">
        <w:rPr>
          <w:rFonts w:cs="Times New Roman"/>
          <w:sz w:val="24"/>
          <w:szCs w:val="24"/>
          <w:lang w:val="en-US"/>
        </w:rPr>
        <w:t xml:space="preserve"> regular development activities for our staff</w:t>
      </w:r>
      <w:r w:rsidR="00D81A0A">
        <w:rPr>
          <w:rFonts w:cs="Times New Roman"/>
          <w:sz w:val="24"/>
          <w:szCs w:val="24"/>
          <w:lang w:val="en-US"/>
        </w:rPr>
        <w:t>, including:</w:t>
      </w:r>
    </w:p>
    <w:p w14:paraId="0732E090" w14:textId="0DBCA43E" w:rsidR="00D81A0A" w:rsidRDefault="00006C66" w:rsidP="00195098">
      <w:pPr>
        <w:pStyle w:val="ListParagraph"/>
        <w:widowControl w:val="0"/>
        <w:numPr>
          <w:ilvl w:val="1"/>
          <w:numId w:val="23"/>
        </w:numPr>
        <w:autoSpaceDE w:val="0"/>
        <w:autoSpaceDN w:val="0"/>
        <w:adjustRightInd w:val="0"/>
        <w:spacing w:after="0" w:line="239" w:lineRule="auto"/>
        <w:rPr>
          <w:rFonts w:cs="Times New Roman"/>
          <w:sz w:val="24"/>
          <w:szCs w:val="24"/>
          <w:lang w:val="en-US"/>
        </w:rPr>
      </w:pPr>
      <w:r>
        <w:rPr>
          <w:rFonts w:cs="Times New Roman"/>
          <w:sz w:val="24"/>
          <w:szCs w:val="24"/>
          <w:lang w:val="en-US"/>
        </w:rPr>
        <w:t>Online Training</w:t>
      </w:r>
      <w:r w:rsidR="00195098">
        <w:rPr>
          <w:rFonts w:cs="Times New Roman"/>
          <w:sz w:val="24"/>
          <w:szCs w:val="24"/>
          <w:lang w:val="en-US"/>
        </w:rPr>
        <w:t xml:space="preserve"> material</w:t>
      </w:r>
    </w:p>
    <w:p w14:paraId="6192C080" w14:textId="77777777" w:rsidR="00377B6F" w:rsidRDefault="00195098" w:rsidP="00377B6F">
      <w:pPr>
        <w:pStyle w:val="ListParagraph"/>
        <w:widowControl w:val="0"/>
        <w:numPr>
          <w:ilvl w:val="1"/>
          <w:numId w:val="23"/>
        </w:numPr>
        <w:autoSpaceDE w:val="0"/>
        <w:autoSpaceDN w:val="0"/>
        <w:adjustRightInd w:val="0"/>
        <w:spacing w:after="0" w:line="239" w:lineRule="auto"/>
        <w:rPr>
          <w:rFonts w:cs="Times New Roman"/>
          <w:sz w:val="24"/>
          <w:szCs w:val="24"/>
          <w:lang w:val="en-US"/>
        </w:rPr>
      </w:pPr>
      <w:r>
        <w:rPr>
          <w:rFonts w:cs="Times New Roman"/>
          <w:sz w:val="24"/>
          <w:szCs w:val="24"/>
          <w:lang w:val="en-US"/>
        </w:rPr>
        <w:t>Local conference</w:t>
      </w:r>
      <w:r w:rsidR="00006C66">
        <w:rPr>
          <w:rFonts w:cs="Times New Roman"/>
          <w:sz w:val="24"/>
          <w:szCs w:val="24"/>
          <w:lang w:val="en-US"/>
        </w:rPr>
        <w:t>s</w:t>
      </w:r>
      <w:r>
        <w:rPr>
          <w:rFonts w:cs="Times New Roman"/>
          <w:sz w:val="24"/>
          <w:szCs w:val="24"/>
          <w:lang w:val="en-US"/>
        </w:rPr>
        <w:t xml:space="preserve"> / discussion groups</w:t>
      </w:r>
      <w:r w:rsidR="00377B6F" w:rsidRPr="00377B6F">
        <w:rPr>
          <w:rFonts w:cs="Times New Roman"/>
          <w:sz w:val="24"/>
          <w:szCs w:val="24"/>
          <w:lang w:val="en-US"/>
        </w:rPr>
        <w:t xml:space="preserve"> </w:t>
      </w:r>
    </w:p>
    <w:p w14:paraId="500313F3" w14:textId="5384E4D3" w:rsidR="00195098" w:rsidRPr="00377B6F" w:rsidRDefault="00377B6F" w:rsidP="00377B6F">
      <w:pPr>
        <w:pStyle w:val="ListParagraph"/>
        <w:widowControl w:val="0"/>
        <w:numPr>
          <w:ilvl w:val="1"/>
          <w:numId w:val="23"/>
        </w:numPr>
        <w:autoSpaceDE w:val="0"/>
        <w:autoSpaceDN w:val="0"/>
        <w:adjustRightInd w:val="0"/>
        <w:spacing w:after="0" w:line="239" w:lineRule="auto"/>
        <w:rPr>
          <w:rFonts w:cs="Times New Roman"/>
          <w:sz w:val="24"/>
          <w:szCs w:val="24"/>
          <w:lang w:val="en-US"/>
        </w:rPr>
      </w:pPr>
      <w:r w:rsidRPr="005A4B0C">
        <w:rPr>
          <w:rFonts w:cs="Times New Roman"/>
          <w:sz w:val="24"/>
          <w:szCs w:val="24"/>
          <w:lang w:val="en-US"/>
        </w:rPr>
        <w:t xml:space="preserve">All new employees </w:t>
      </w:r>
      <w:r>
        <w:rPr>
          <w:rFonts w:cs="Times New Roman"/>
          <w:sz w:val="24"/>
          <w:szCs w:val="24"/>
          <w:lang w:val="en-US"/>
        </w:rPr>
        <w:t>must</w:t>
      </w:r>
      <w:r w:rsidRPr="005A4B0C">
        <w:rPr>
          <w:rFonts w:cs="Times New Roman"/>
          <w:sz w:val="24"/>
          <w:szCs w:val="24"/>
          <w:lang w:val="en-US"/>
        </w:rPr>
        <w:t xml:space="preserve"> read the equality and diversity policy as part of their induction training and are made aware of how it effects their work.</w:t>
      </w:r>
    </w:p>
    <w:p w14:paraId="289D1788" w14:textId="2FD22FC7" w:rsidR="007A1AED" w:rsidRPr="000138EF" w:rsidRDefault="007A1AED" w:rsidP="000138EF">
      <w:pPr>
        <w:pStyle w:val="ListParagraph"/>
        <w:widowControl w:val="0"/>
        <w:numPr>
          <w:ilvl w:val="0"/>
          <w:numId w:val="23"/>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Include the aims of this policy when we deliver our qualifications and assessments.</w:t>
      </w:r>
    </w:p>
    <w:p w14:paraId="2D9C85EA" w14:textId="169846C3" w:rsidR="007A1AED" w:rsidRPr="000138EF" w:rsidRDefault="007A1AED" w:rsidP="000138EF">
      <w:pPr>
        <w:pStyle w:val="ListParagraph"/>
        <w:widowControl w:val="0"/>
        <w:numPr>
          <w:ilvl w:val="0"/>
          <w:numId w:val="23"/>
        </w:numPr>
        <w:autoSpaceDE w:val="0"/>
        <w:autoSpaceDN w:val="0"/>
        <w:adjustRightInd w:val="0"/>
        <w:spacing w:after="0" w:line="239" w:lineRule="auto"/>
        <w:rPr>
          <w:rFonts w:cs="Times New Roman"/>
          <w:sz w:val="24"/>
          <w:szCs w:val="24"/>
          <w:lang w:val="en-US"/>
        </w:rPr>
      </w:pPr>
      <w:r w:rsidRPr="000138EF">
        <w:rPr>
          <w:rFonts w:cs="Times New Roman"/>
          <w:sz w:val="24"/>
          <w:szCs w:val="24"/>
          <w:lang w:val="en-US"/>
        </w:rPr>
        <w:t xml:space="preserve">Monitor and review the effectiveness of this policy and look for ways of improving it, and </w:t>
      </w:r>
    </w:p>
    <w:p w14:paraId="60199D26" w14:textId="77777777" w:rsidR="000138EF" w:rsidRPr="000138EF" w:rsidRDefault="000138EF" w:rsidP="000138EF">
      <w:pPr>
        <w:widowControl w:val="0"/>
        <w:autoSpaceDE w:val="0"/>
        <w:autoSpaceDN w:val="0"/>
        <w:adjustRightInd w:val="0"/>
        <w:spacing w:after="0" w:line="239" w:lineRule="auto"/>
        <w:ind w:left="360"/>
        <w:rPr>
          <w:rFonts w:cs="Times New Roman"/>
          <w:sz w:val="24"/>
          <w:szCs w:val="24"/>
          <w:lang w:val="en-US"/>
        </w:rPr>
      </w:pPr>
    </w:p>
    <w:p w14:paraId="7CEEDEE6" w14:textId="77777777" w:rsidR="00EE4626" w:rsidRPr="00EE4626" w:rsidRDefault="00EE4626" w:rsidP="00EE4626">
      <w:pPr>
        <w:widowControl w:val="0"/>
        <w:autoSpaceDE w:val="0"/>
        <w:autoSpaceDN w:val="0"/>
        <w:adjustRightInd w:val="0"/>
        <w:spacing w:after="0" w:line="239" w:lineRule="auto"/>
        <w:rPr>
          <w:rFonts w:cs="Times New Roman"/>
          <w:b/>
          <w:bCs/>
          <w:sz w:val="24"/>
          <w:szCs w:val="24"/>
          <w:lang w:val="en-US"/>
        </w:rPr>
      </w:pPr>
    </w:p>
    <w:p w14:paraId="72EA2A58" w14:textId="77777777" w:rsidR="00EE4626" w:rsidRPr="00EE4626" w:rsidRDefault="00EE4626" w:rsidP="00EE4626">
      <w:pPr>
        <w:widowControl w:val="0"/>
        <w:autoSpaceDE w:val="0"/>
        <w:autoSpaceDN w:val="0"/>
        <w:adjustRightInd w:val="0"/>
        <w:spacing w:after="0" w:line="239" w:lineRule="auto"/>
        <w:rPr>
          <w:rFonts w:cs="Times New Roman"/>
          <w:b/>
          <w:bCs/>
          <w:sz w:val="24"/>
          <w:szCs w:val="24"/>
          <w:lang w:val="en-US"/>
        </w:rPr>
      </w:pPr>
      <w:r w:rsidRPr="00EE4626">
        <w:rPr>
          <w:rFonts w:cs="Times New Roman"/>
          <w:b/>
          <w:bCs/>
          <w:sz w:val="24"/>
          <w:szCs w:val="24"/>
          <w:lang w:val="en-US"/>
        </w:rPr>
        <w:t xml:space="preserve">How we make sure our Equality and Diversity policy is </w:t>
      </w:r>
      <w:proofErr w:type="gramStart"/>
      <w:r w:rsidRPr="00EE4626">
        <w:rPr>
          <w:rFonts w:cs="Times New Roman"/>
          <w:b/>
          <w:bCs/>
          <w:sz w:val="24"/>
          <w:szCs w:val="24"/>
          <w:lang w:val="en-US"/>
        </w:rPr>
        <w:t>working:-</w:t>
      </w:r>
      <w:proofErr w:type="gramEnd"/>
    </w:p>
    <w:p w14:paraId="1C675780" w14:textId="6A2529E1"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comply with all relevant anti-discriminatory law and promote awareness of protected characteristics amongst staff, </w:t>
      </w:r>
      <w:proofErr w:type="gramStart"/>
      <w:r>
        <w:rPr>
          <w:rFonts w:cs="Times New Roman"/>
          <w:sz w:val="24"/>
          <w:szCs w:val="24"/>
          <w:lang w:val="en-US"/>
        </w:rPr>
        <w:t>apprentices</w:t>
      </w:r>
      <w:proofErr w:type="gramEnd"/>
      <w:r w:rsidRPr="00EE4626">
        <w:rPr>
          <w:rFonts w:cs="Times New Roman"/>
          <w:sz w:val="24"/>
          <w:szCs w:val="24"/>
          <w:lang w:val="en-US"/>
        </w:rPr>
        <w:t xml:space="preserve"> and subcontractors.</w:t>
      </w:r>
    </w:p>
    <w:p w14:paraId="439481C5" w14:textId="77777777"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strive to identify and remove any artificial, </w:t>
      </w:r>
      <w:proofErr w:type="gramStart"/>
      <w:r w:rsidRPr="00EE4626">
        <w:rPr>
          <w:rFonts w:cs="Times New Roman"/>
          <w:sz w:val="24"/>
          <w:szCs w:val="24"/>
          <w:lang w:val="en-US"/>
        </w:rPr>
        <w:t>arbitrary</w:t>
      </w:r>
      <w:proofErr w:type="gramEnd"/>
      <w:r w:rsidRPr="00EE4626">
        <w:rPr>
          <w:rFonts w:cs="Times New Roman"/>
          <w:sz w:val="24"/>
          <w:szCs w:val="24"/>
          <w:lang w:val="en-US"/>
        </w:rPr>
        <w:t xml:space="preserve"> and unnecessary barriers.</w:t>
      </w:r>
    </w:p>
    <w:p w14:paraId="33434C37" w14:textId="77777777"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have a robust complaints, grievance and harassment </w:t>
      </w:r>
      <w:proofErr w:type="gramStart"/>
      <w:r w:rsidRPr="00EE4626">
        <w:rPr>
          <w:rFonts w:cs="Times New Roman"/>
          <w:sz w:val="24"/>
          <w:szCs w:val="24"/>
          <w:lang w:val="en-US"/>
        </w:rPr>
        <w:t>procedure  and</w:t>
      </w:r>
      <w:proofErr w:type="gramEnd"/>
      <w:r w:rsidRPr="00EE4626">
        <w:rPr>
          <w:rFonts w:cs="Times New Roman"/>
          <w:sz w:val="24"/>
          <w:szCs w:val="24"/>
          <w:lang w:val="en-US"/>
        </w:rPr>
        <w:t xml:space="preserve"> an appeals procedure that are understood by staff, learners and subcontractors</w:t>
      </w:r>
    </w:p>
    <w:p w14:paraId="37CFB82B" w14:textId="3BDAAAB8"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use progress reviews as an opportunity to ask </w:t>
      </w:r>
      <w:r>
        <w:rPr>
          <w:rFonts w:cs="Times New Roman"/>
          <w:sz w:val="24"/>
          <w:szCs w:val="24"/>
          <w:lang w:val="en-US"/>
        </w:rPr>
        <w:t>apprentices</w:t>
      </w:r>
      <w:r w:rsidRPr="00EE4626">
        <w:rPr>
          <w:rFonts w:cs="Times New Roman"/>
          <w:sz w:val="24"/>
          <w:szCs w:val="24"/>
          <w:lang w:val="en-US"/>
        </w:rPr>
        <w:t xml:space="preserve"> about their experience during training and at work and monitor how employers promote equal opportunities within the workplace.</w:t>
      </w:r>
    </w:p>
    <w:p w14:paraId="36D90976" w14:textId="77777777"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collect and </w:t>
      </w:r>
      <w:proofErr w:type="spellStart"/>
      <w:r w:rsidRPr="00EE4626">
        <w:rPr>
          <w:rFonts w:cs="Times New Roman"/>
          <w:sz w:val="24"/>
          <w:szCs w:val="24"/>
          <w:lang w:val="en-US"/>
        </w:rPr>
        <w:t>analyse</w:t>
      </w:r>
      <w:proofErr w:type="spellEnd"/>
      <w:r w:rsidRPr="00EE4626">
        <w:rPr>
          <w:rFonts w:cs="Times New Roman"/>
          <w:sz w:val="24"/>
          <w:szCs w:val="24"/>
          <w:lang w:val="en-US"/>
        </w:rPr>
        <w:t xml:space="preserve"> recruitment data to identify trends and check that the recruitment process is fair and reliable.</w:t>
      </w:r>
    </w:p>
    <w:p w14:paraId="7F17FA75" w14:textId="06333C02"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offer </w:t>
      </w:r>
      <w:r>
        <w:rPr>
          <w:rFonts w:cs="Times New Roman"/>
          <w:sz w:val="24"/>
          <w:szCs w:val="24"/>
          <w:lang w:val="en-US"/>
        </w:rPr>
        <w:t>apprentices</w:t>
      </w:r>
      <w:r w:rsidRPr="00EE4626">
        <w:rPr>
          <w:rFonts w:cs="Times New Roman"/>
          <w:sz w:val="24"/>
          <w:szCs w:val="24"/>
          <w:lang w:val="en-US"/>
        </w:rPr>
        <w:t xml:space="preserve"> appropriate support to meet individual needs.</w:t>
      </w:r>
    </w:p>
    <w:p w14:paraId="029ACF12" w14:textId="77777777"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raise awareness and understanding amongst staff and learners and provide training </w:t>
      </w:r>
      <w:proofErr w:type="gramStart"/>
      <w:r w:rsidRPr="00EE4626">
        <w:rPr>
          <w:rFonts w:cs="Times New Roman"/>
          <w:sz w:val="24"/>
          <w:szCs w:val="24"/>
          <w:lang w:val="en-US"/>
        </w:rPr>
        <w:t>in order to</w:t>
      </w:r>
      <w:proofErr w:type="gramEnd"/>
      <w:r w:rsidRPr="00EE4626">
        <w:rPr>
          <w:rFonts w:cs="Times New Roman"/>
          <w:sz w:val="24"/>
          <w:szCs w:val="24"/>
          <w:lang w:val="en-US"/>
        </w:rPr>
        <w:t xml:space="preserve"> promote greater understanding of our diverse and multicultural society.</w:t>
      </w:r>
    </w:p>
    <w:p w14:paraId="0806A096" w14:textId="77777777"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provide access to our training </w:t>
      </w:r>
      <w:proofErr w:type="spellStart"/>
      <w:r w:rsidRPr="00EE4626">
        <w:rPr>
          <w:rFonts w:cs="Times New Roman"/>
          <w:sz w:val="24"/>
          <w:szCs w:val="24"/>
          <w:lang w:val="en-US"/>
        </w:rPr>
        <w:t>centre</w:t>
      </w:r>
      <w:proofErr w:type="spellEnd"/>
      <w:r w:rsidRPr="00EE4626">
        <w:rPr>
          <w:rFonts w:cs="Times New Roman"/>
          <w:sz w:val="24"/>
          <w:szCs w:val="24"/>
          <w:lang w:val="en-US"/>
        </w:rPr>
        <w:t xml:space="preserve"> and facilities to staff and learners with physical disabilities.</w:t>
      </w:r>
    </w:p>
    <w:p w14:paraId="014B5312" w14:textId="77777777"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ensure that any materials or methods used for marketing our services or for training and assessment, do not, by their nature unfairly discriminate against a </w:t>
      </w:r>
      <w:proofErr w:type="gramStart"/>
      <w:r w:rsidRPr="00EE4626">
        <w:rPr>
          <w:rFonts w:cs="Times New Roman"/>
          <w:sz w:val="24"/>
          <w:szCs w:val="24"/>
          <w:lang w:val="en-US"/>
        </w:rPr>
        <w:t>particular individual</w:t>
      </w:r>
      <w:proofErr w:type="gramEnd"/>
      <w:r w:rsidRPr="00EE4626">
        <w:rPr>
          <w:rFonts w:cs="Times New Roman"/>
          <w:sz w:val="24"/>
          <w:szCs w:val="24"/>
          <w:lang w:val="en-US"/>
        </w:rPr>
        <w:t xml:space="preserve"> and do not promote stereotypes.</w:t>
      </w:r>
    </w:p>
    <w:p w14:paraId="41BE82F7" w14:textId="258C93AE"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collect and </w:t>
      </w:r>
      <w:proofErr w:type="spellStart"/>
      <w:r w:rsidRPr="00EE4626">
        <w:rPr>
          <w:rFonts w:cs="Times New Roman"/>
          <w:sz w:val="24"/>
          <w:szCs w:val="24"/>
          <w:lang w:val="en-US"/>
        </w:rPr>
        <w:t>analyse</w:t>
      </w:r>
      <w:proofErr w:type="spellEnd"/>
      <w:r w:rsidRPr="00EE4626">
        <w:rPr>
          <w:rFonts w:cs="Times New Roman"/>
          <w:sz w:val="24"/>
          <w:szCs w:val="24"/>
          <w:lang w:val="en-US"/>
        </w:rPr>
        <w:t xml:space="preserve"> retention and achievement data to identify and </w:t>
      </w:r>
      <w:proofErr w:type="spellStart"/>
      <w:r w:rsidRPr="00EE4626">
        <w:rPr>
          <w:rFonts w:cs="Times New Roman"/>
          <w:sz w:val="24"/>
          <w:szCs w:val="24"/>
          <w:lang w:val="en-US"/>
        </w:rPr>
        <w:t>analyse</w:t>
      </w:r>
      <w:proofErr w:type="spellEnd"/>
      <w:r w:rsidRPr="00EE4626">
        <w:rPr>
          <w:rFonts w:cs="Times New Roman"/>
          <w:sz w:val="24"/>
          <w:szCs w:val="24"/>
          <w:lang w:val="en-US"/>
        </w:rPr>
        <w:t xml:space="preserve"> </w:t>
      </w:r>
      <w:proofErr w:type="gramStart"/>
      <w:r w:rsidRPr="00EE4626">
        <w:rPr>
          <w:rFonts w:cs="Times New Roman"/>
          <w:sz w:val="24"/>
          <w:szCs w:val="24"/>
          <w:lang w:val="en-US"/>
        </w:rPr>
        <w:t>trends, and</w:t>
      </w:r>
      <w:proofErr w:type="gramEnd"/>
      <w:r w:rsidRPr="00EE4626">
        <w:rPr>
          <w:rFonts w:cs="Times New Roman"/>
          <w:sz w:val="24"/>
          <w:szCs w:val="24"/>
          <w:lang w:val="en-US"/>
        </w:rPr>
        <w:t xml:space="preserve"> take appropriate action to address any imbalance.</w:t>
      </w:r>
    </w:p>
    <w:p w14:paraId="486BAEFC" w14:textId="25E509E8" w:rsidR="00EE4626" w:rsidRPr="00EE4626" w:rsidRDefault="00EE4626" w:rsidP="00EE4626">
      <w:pPr>
        <w:pStyle w:val="ListParagraph"/>
        <w:widowControl w:val="0"/>
        <w:numPr>
          <w:ilvl w:val="0"/>
          <w:numId w:val="29"/>
        </w:numPr>
        <w:autoSpaceDE w:val="0"/>
        <w:autoSpaceDN w:val="0"/>
        <w:adjustRightInd w:val="0"/>
        <w:spacing w:after="0" w:line="239" w:lineRule="auto"/>
        <w:rPr>
          <w:rFonts w:cs="Times New Roman"/>
          <w:sz w:val="24"/>
          <w:szCs w:val="24"/>
          <w:lang w:val="en-US"/>
        </w:rPr>
      </w:pPr>
      <w:r w:rsidRPr="00EE4626">
        <w:rPr>
          <w:rFonts w:cs="Times New Roman"/>
          <w:sz w:val="24"/>
          <w:szCs w:val="24"/>
          <w:lang w:val="en-US"/>
        </w:rPr>
        <w:t xml:space="preserve">We vet all employers and </w:t>
      </w:r>
      <w:proofErr w:type="gramStart"/>
      <w:r w:rsidRPr="00EE4626">
        <w:rPr>
          <w:rFonts w:cs="Times New Roman"/>
          <w:sz w:val="24"/>
          <w:szCs w:val="24"/>
          <w:lang w:val="en-US"/>
        </w:rPr>
        <w:t>subcontractors  to</w:t>
      </w:r>
      <w:proofErr w:type="gramEnd"/>
      <w:r w:rsidRPr="00EE4626">
        <w:rPr>
          <w:rFonts w:cs="Times New Roman"/>
          <w:sz w:val="24"/>
          <w:szCs w:val="24"/>
          <w:lang w:val="en-US"/>
        </w:rPr>
        <w:t xml:space="preserve"> ensure that learning environments are free from barriers, anti-discriminatory practice and that learners will be treated fairly and with respect and monitor this on an ongoing basis.</w:t>
      </w:r>
    </w:p>
    <w:p w14:paraId="5EB9BFAD" w14:textId="77777777" w:rsidR="00EE4626" w:rsidRDefault="00EE4626" w:rsidP="00EE4626">
      <w:pPr>
        <w:widowControl w:val="0"/>
        <w:autoSpaceDE w:val="0"/>
        <w:autoSpaceDN w:val="0"/>
        <w:adjustRightInd w:val="0"/>
        <w:spacing w:after="0" w:line="239" w:lineRule="auto"/>
        <w:rPr>
          <w:rFonts w:cs="Times New Roman"/>
          <w:b/>
          <w:bCs/>
          <w:sz w:val="24"/>
          <w:szCs w:val="24"/>
          <w:lang w:val="en-US"/>
        </w:rPr>
      </w:pPr>
    </w:p>
    <w:p w14:paraId="2CBDDB2D" w14:textId="73E2372D" w:rsidR="007A1AED" w:rsidRPr="000138EF" w:rsidRDefault="007A1AED" w:rsidP="007A1AED">
      <w:pPr>
        <w:widowControl w:val="0"/>
        <w:autoSpaceDE w:val="0"/>
        <w:autoSpaceDN w:val="0"/>
        <w:adjustRightInd w:val="0"/>
        <w:spacing w:after="0" w:line="239" w:lineRule="auto"/>
        <w:rPr>
          <w:rFonts w:cs="Times New Roman"/>
          <w:b/>
          <w:bCs/>
          <w:sz w:val="24"/>
          <w:szCs w:val="24"/>
          <w:lang w:val="en-US"/>
        </w:rPr>
      </w:pPr>
      <w:r w:rsidRPr="000138EF">
        <w:rPr>
          <w:rFonts w:cs="Times New Roman"/>
          <w:b/>
          <w:bCs/>
          <w:sz w:val="24"/>
          <w:szCs w:val="24"/>
          <w:lang w:val="en-US"/>
        </w:rPr>
        <w:t xml:space="preserve">Want to discuss this with someone? </w:t>
      </w:r>
    </w:p>
    <w:p w14:paraId="0A8E16A2"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If you want to discuss any aspect of Equality and Diversity, and you are a learner we recommend that in the first instance you speak with a Training and Development Manager at Mitera Training Academy.</w:t>
      </w:r>
    </w:p>
    <w:p w14:paraId="0806EAB2"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p>
    <w:p w14:paraId="4D4042BA" w14:textId="77777777" w:rsidR="007A1AED" w:rsidRPr="000138EF" w:rsidRDefault="007A1AED" w:rsidP="007A1AED">
      <w:pPr>
        <w:widowControl w:val="0"/>
        <w:autoSpaceDE w:val="0"/>
        <w:autoSpaceDN w:val="0"/>
        <w:adjustRightInd w:val="0"/>
        <w:spacing w:after="0" w:line="239" w:lineRule="auto"/>
        <w:rPr>
          <w:rFonts w:cs="Times New Roman"/>
          <w:b/>
          <w:bCs/>
          <w:sz w:val="24"/>
          <w:szCs w:val="24"/>
          <w:lang w:val="en-US"/>
        </w:rPr>
      </w:pPr>
      <w:r w:rsidRPr="000138EF">
        <w:rPr>
          <w:rFonts w:cs="Times New Roman"/>
          <w:b/>
          <w:bCs/>
          <w:sz w:val="24"/>
          <w:szCs w:val="24"/>
          <w:lang w:val="en-US"/>
        </w:rPr>
        <w:t>Policy review arrangements</w:t>
      </w:r>
    </w:p>
    <w:p w14:paraId="354CB057" w14:textId="77ED6B3E" w:rsidR="007A1AED" w:rsidRPr="007A1AED" w:rsidRDefault="00D81A0A" w:rsidP="007A1AED">
      <w:pPr>
        <w:widowControl w:val="0"/>
        <w:autoSpaceDE w:val="0"/>
        <w:autoSpaceDN w:val="0"/>
        <w:adjustRightInd w:val="0"/>
        <w:spacing w:after="0" w:line="239" w:lineRule="auto"/>
        <w:rPr>
          <w:rFonts w:cs="Times New Roman"/>
          <w:sz w:val="24"/>
          <w:szCs w:val="24"/>
          <w:lang w:val="en-US"/>
        </w:rPr>
      </w:pPr>
      <w:r>
        <w:rPr>
          <w:rFonts w:cs="Times New Roman"/>
          <w:sz w:val="24"/>
          <w:szCs w:val="24"/>
          <w:lang w:val="en-US"/>
        </w:rPr>
        <w:t>Mitera Training</w:t>
      </w:r>
      <w:r w:rsidR="007A1AED" w:rsidRPr="007A1AED">
        <w:rPr>
          <w:rFonts w:cs="Times New Roman"/>
          <w:sz w:val="24"/>
          <w:szCs w:val="24"/>
          <w:lang w:val="en-US"/>
        </w:rPr>
        <w:t xml:space="preserve"> Academy will review this policy on an ongoing basis as part of our continuous improvement activities and revise as required in response to changes in legislation, our </w:t>
      </w:r>
      <w:proofErr w:type="gramStart"/>
      <w:r w:rsidR="007A1AED" w:rsidRPr="007A1AED">
        <w:rPr>
          <w:rFonts w:cs="Times New Roman"/>
          <w:sz w:val="24"/>
          <w:szCs w:val="24"/>
          <w:lang w:val="en-US"/>
        </w:rPr>
        <w:t>practices</w:t>
      </w:r>
      <w:proofErr w:type="gramEnd"/>
      <w:r w:rsidR="007A1AED" w:rsidRPr="007A1AED">
        <w:rPr>
          <w:rFonts w:cs="Times New Roman"/>
          <w:sz w:val="24"/>
          <w:szCs w:val="24"/>
          <w:lang w:val="en-US"/>
        </w:rPr>
        <w:t xml:space="preserve"> and actions in response to customer and Learner feedback.</w:t>
      </w:r>
    </w:p>
    <w:p w14:paraId="5A15BA1E"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Revisions are made to this document to ensure our arrangements for allowing fair and equitable access to assessments remain effective.</w:t>
      </w:r>
    </w:p>
    <w:p w14:paraId="7D73441B" w14:textId="77777777" w:rsidR="000138EF" w:rsidRDefault="000138EF" w:rsidP="007A1AED">
      <w:pPr>
        <w:widowControl w:val="0"/>
        <w:autoSpaceDE w:val="0"/>
        <w:autoSpaceDN w:val="0"/>
        <w:adjustRightInd w:val="0"/>
        <w:spacing w:after="0" w:line="239" w:lineRule="auto"/>
        <w:rPr>
          <w:rFonts w:cs="Times New Roman"/>
          <w:sz w:val="24"/>
          <w:szCs w:val="24"/>
          <w:lang w:val="en-US"/>
        </w:rPr>
      </w:pPr>
    </w:p>
    <w:p w14:paraId="0E91F9CD" w14:textId="3F1AAD33" w:rsidR="007A1AED" w:rsidRPr="000138EF" w:rsidRDefault="007A1AED" w:rsidP="007A1AED">
      <w:pPr>
        <w:widowControl w:val="0"/>
        <w:autoSpaceDE w:val="0"/>
        <w:autoSpaceDN w:val="0"/>
        <w:adjustRightInd w:val="0"/>
        <w:spacing w:after="0" w:line="239" w:lineRule="auto"/>
        <w:rPr>
          <w:rFonts w:cs="Times New Roman"/>
          <w:b/>
          <w:bCs/>
          <w:sz w:val="24"/>
          <w:szCs w:val="24"/>
          <w:lang w:val="en-US"/>
        </w:rPr>
      </w:pPr>
      <w:r w:rsidRPr="000138EF">
        <w:rPr>
          <w:rFonts w:cs="Times New Roman"/>
          <w:b/>
          <w:bCs/>
          <w:sz w:val="24"/>
          <w:szCs w:val="24"/>
          <w:lang w:val="en-US"/>
        </w:rPr>
        <w:t>Contact us</w:t>
      </w:r>
    </w:p>
    <w:p w14:paraId="1128EC57"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If you have any queries about the contents of the policy, contact us:</w:t>
      </w:r>
    </w:p>
    <w:p w14:paraId="69FF884A"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Tel: 01726 885123</w:t>
      </w:r>
    </w:p>
    <w:p w14:paraId="0B1C720D"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Email: sdickson@miteratraining.co.uk</w:t>
      </w:r>
    </w:p>
    <w:p w14:paraId="5D50172A" w14:textId="77777777" w:rsidR="007A1AED" w:rsidRPr="007A1AED"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Steve Dickson</w:t>
      </w:r>
    </w:p>
    <w:p w14:paraId="1BDA6064" w14:textId="64959A2C" w:rsidR="00CC62C7" w:rsidRPr="00CC62C7" w:rsidRDefault="007A1AED" w:rsidP="007A1AED">
      <w:pPr>
        <w:widowControl w:val="0"/>
        <w:autoSpaceDE w:val="0"/>
        <w:autoSpaceDN w:val="0"/>
        <w:adjustRightInd w:val="0"/>
        <w:spacing w:after="0" w:line="239" w:lineRule="auto"/>
        <w:rPr>
          <w:rFonts w:cs="Times New Roman"/>
          <w:sz w:val="24"/>
          <w:szCs w:val="24"/>
          <w:lang w:val="en-US"/>
        </w:rPr>
      </w:pPr>
      <w:r w:rsidRPr="007A1AED">
        <w:rPr>
          <w:rFonts w:cs="Times New Roman"/>
          <w:sz w:val="24"/>
          <w:szCs w:val="24"/>
          <w:lang w:val="en-US"/>
        </w:rPr>
        <w:t>Training and Academy Manager</w:t>
      </w:r>
    </w:p>
    <w:sectPr w:rsidR="00CC62C7" w:rsidRPr="00CC62C7" w:rsidSect="00E854B4">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B19ED" w14:textId="77777777" w:rsidR="002B0D16" w:rsidRDefault="002B0D16" w:rsidP="00732A2E">
      <w:pPr>
        <w:spacing w:after="0" w:line="240" w:lineRule="auto"/>
      </w:pPr>
      <w:r>
        <w:separator/>
      </w:r>
    </w:p>
  </w:endnote>
  <w:endnote w:type="continuationSeparator" w:id="0">
    <w:p w14:paraId="464B86B8" w14:textId="77777777" w:rsidR="002B0D16" w:rsidRDefault="002B0D16" w:rsidP="0073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Bold">
    <w:altName w:val="Arial"/>
    <w:charset w:val="00"/>
    <w:family w:val="swiss"/>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DDAD3" w14:textId="77777777" w:rsidR="002B0D16" w:rsidRDefault="002B0D16" w:rsidP="002523B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ECAFB" w14:textId="77777777" w:rsidR="002B0D16" w:rsidRDefault="002B0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089C0" w14:textId="5536C53B" w:rsidR="002B0D16" w:rsidRDefault="002B0D16" w:rsidP="002523B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C4EAC9" w14:textId="58A47F21" w:rsidR="002B0D16" w:rsidRPr="007D49C2" w:rsidRDefault="002B0D16" w:rsidP="00651F22">
    <w:pPr>
      <w:spacing w:after="0" w:line="240" w:lineRule="auto"/>
      <w:rPr>
        <w:rFonts w:ascii="Calibri" w:eastAsia="Times New Roman" w:hAnsi="Calibri" w:cs="Times New Roman"/>
        <w:color w:val="808080" w:themeColor="background1" w:themeShade="80"/>
        <w:sz w:val="18"/>
        <w:szCs w:val="18"/>
        <w:lang w:eastAsia="en-GB"/>
      </w:rPr>
    </w:pPr>
  </w:p>
  <w:p w14:paraId="32E485D0" w14:textId="77777777" w:rsidR="002B0D16" w:rsidRDefault="002B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CB8F7" w14:textId="77777777" w:rsidR="002B0D16" w:rsidRDefault="002B0D16" w:rsidP="00732A2E">
      <w:pPr>
        <w:spacing w:after="0" w:line="240" w:lineRule="auto"/>
      </w:pPr>
      <w:r>
        <w:separator/>
      </w:r>
    </w:p>
  </w:footnote>
  <w:footnote w:type="continuationSeparator" w:id="0">
    <w:p w14:paraId="6C5EC697" w14:textId="77777777" w:rsidR="002B0D16" w:rsidRDefault="002B0D16" w:rsidP="0073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65FB" w14:textId="0FBA48E0" w:rsidR="002B0D16" w:rsidRDefault="002B0D16" w:rsidP="00544F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F"/>
    <w:multiLevelType w:val="hybridMultilevel"/>
    <w:tmpl w:val="2CE015E4"/>
    <w:lvl w:ilvl="0" w:tplc="00002AF9">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8"/>
    <w:multiLevelType w:val="hybridMultilevel"/>
    <w:tmpl w:val="586A5F0C"/>
    <w:lvl w:ilvl="0" w:tplc="00003AFD">
      <w:start w:val="1"/>
      <w:numFmt w:val="bullet"/>
      <w:lvlText w:val="•"/>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99"/>
    <w:multiLevelType w:val="hybridMultilevel"/>
    <w:tmpl w:val="48EE321A"/>
    <w:lvl w:ilvl="0" w:tplc="00003B61">
      <w:start w:val="1"/>
      <w:numFmt w:val="bullet"/>
      <w:lvlText w:val="•"/>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9A"/>
    <w:multiLevelType w:val="hybridMultilevel"/>
    <w:tmpl w:val="8DB0FA56"/>
    <w:lvl w:ilvl="0" w:tplc="00003BC5">
      <w:start w:val="1"/>
      <w:numFmt w:val="bullet"/>
      <w:lvlText w:val="•"/>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9B"/>
    <w:multiLevelType w:val="hybridMultilevel"/>
    <w:tmpl w:val="DF069FCE"/>
    <w:lvl w:ilvl="0" w:tplc="00003C29">
      <w:start w:val="1"/>
      <w:numFmt w:val="bullet"/>
      <w:lvlText w:val="•"/>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7314D5"/>
    <w:multiLevelType w:val="hybridMultilevel"/>
    <w:tmpl w:val="ED52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A6C46"/>
    <w:multiLevelType w:val="hybridMultilevel"/>
    <w:tmpl w:val="1C00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772DA"/>
    <w:multiLevelType w:val="hybridMultilevel"/>
    <w:tmpl w:val="61AEC594"/>
    <w:lvl w:ilvl="0" w:tplc="00000A8D">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FB417C"/>
    <w:multiLevelType w:val="hybridMultilevel"/>
    <w:tmpl w:val="EF94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65360"/>
    <w:multiLevelType w:val="hybridMultilevel"/>
    <w:tmpl w:val="950ED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41E20"/>
    <w:multiLevelType w:val="hybridMultilevel"/>
    <w:tmpl w:val="E998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553B6"/>
    <w:multiLevelType w:val="hybridMultilevel"/>
    <w:tmpl w:val="8304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F03B2"/>
    <w:multiLevelType w:val="hybridMultilevel"/>
    <w:tmpl w:val="04CE8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078CD"/>
    <w:multiLevelType w:val="hybridMultilevel"/>
    <w:tmpl w:val="4A3A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16D4F"/>
    <w:multiLevelType w:val="hybridMultilevel"/>
    <w:tmpl w:val="69CA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E109D"/>
    <w:multiLevelType w:val="hybridMultilevel"/>
    <w:tmpl w:val="1CCE5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D62A5"/>
    <w:multiLevelType w:val="hybridMultilevel"/>
    <w:tmpl w:val="2E6A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35BC4"/>
    <w:multiLevelType w:val="hybridMultilevel"/>
    <w:tmpl w:val="6A2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26285"/>
    <w:multiLevelType w:val="hybridMultilevel"/>
    <w:tmpl w:val="8D36B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89C74AC"/>
    <w:multiLevelType w:val="hybridMultilevel"/>
    <w:tmpl w:val="61CA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02309"/>
    <w:multiLevelType w:val="hybridMultilevel"/>
    <w:tmpl w:val="5214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47640"/>
    <w:multiLevelType w:val="hybridMultilevel"/>
    <w:tmpl w:val="A8ECDC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B75AEC"/>
    <w:multiLevelType w:val="hybridMultilevel"/>
    <w:tmpl w:val="686E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6000D"/>
    <w:multiLevelType w:val="hybridMultilevel"/>
    <w:tmpl w:val="53FE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43A44"/>
    <w:multiLevelType w:val="hybridMultilevel"/>
    <w:tmpl w:val="0C0A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C6994"/>
    <w:multiLevelType w:val="hybridMultilevel"/>
    <w:tmpl w:val="2376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A6F9A"/>
    <w:multiLevelType w:val="hybridMultilevel"/>
    <w:tmpl w:val="46F8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E317005"/>
    <w:multiLevelType w:val="multilevel"/>
    <w:tmpl w:val="9E82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13"/>
  </w:num>
  <w:num w:numId="8">
    <w:abstractNumId w:val="24"/>
  </w:num>
  <w:num w:numId="9">
    <w:abstractNumId w:val="12"/>
  </w:num>
  <w:num w:numId="10">
    <w:abstractNumId w:val="26"/>
  </w:num>
  <w:num w:numId="11">
    <w:abstractNumId w:val="23"/>
  </w:num>
  <w:num w:numId="12">
    <w:abstractNumId w:val="20"/>
  </w:num>
  <w:num w:numId="13">
    <w:abstractNumId w:val="25"/>
  </w:num>
  <w:num w:numId="14">
    <w:abstractNumId w:val="22"/>
  </w:num>
  <w:num w:numId="15">
    <w:abstractNumId w:val="19"/>
  </w:num>
  <w:num w:numId="16">
    <w:abstractNumId w:val="16"/>
  </w:num>
  <w:num w:numId="17">
    <w:abstractNumId w:val="21"/>
  </w:num>
  <w:num w:numId="18">
    <w:abstractNumId w:val="5"/>
  </w:num>
  <w:num w:numId="19">
    <w:abstractNumId w:val="9"/>
  </w:num>
  <w:num w:numId="20">
    <w:abstractNumId w:val="17"/>
  </w:num>
  <w:num w:numId="21">
    <w:abstractNumId w:val="7"/>
  </w:num>
  <w:num w:numId="22">
    <w:abstractNumId w:val="6"/>
  </w:num>
  <w:num w:numId="23">
    <w:abstractNumId w:val="15"/>
  </w:num>
  <w:num w:numId="24">
    <w:abstractNumId w:val="11"/>
  </w:num>
  <w:num w:numId="25">
    <w:abstractNumId w:val="10"/>
  </w:num>
  <w:num w:numId="26">
    <w:abstractNumId w:val="28"/>
  </w:num>
  <w:num w:numId="27">
    <w:abstractNumId w:val="14"/>
  </w:num>
  <w:num w:numId="28">
    <w:abstractNumId w:val="18"/>
    <w:lvlOverride w:ilvl="0"/>
    <w:lvlOverride w:ilvl="1"/>
    <w:lvlOverride w:ilvl="2"/>
    <w:lvlOverride w:ilvl="3"/>
    <w:lvlOverride w:ilvl="4"/>
    <w:lvlOverride w:ilvl="5"/>
    <w:lvlOverride w:ilvl="6"/>
    <w:lvlOverride w:ilvl="7"/>
    <w:lvlOverride w:ilvl="8"/>
  </w:num>
  <w:num w:numId="2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93"/>
    <w:rsid w:val="00006C66"/>
    <w:rsid w:val="0001341F"/>
    <w:rsid w:val="000138EF"/>
    <w:rsid w:val="000869E7"/>
    <w:rsid w:val="00094B55"/>
    <w:rsid w:val="000C3D65"/>
    <w:rsid w:val="000D0848"/>
    <w:rsid w:val="000E59CF"/>
    <w:rsid w:val="00102690"/>
    <w:rsid w:val="00177478"/>
    <w:rsid w:val="001853AB"/>
    <w:rsid w:val="00195098"/>
    <w:rsid w:val="001A5478"/>
    <w:rsid w:val="001A67AB"/>
    <w:rsid w:val="0020095D"/>
    <w:rsid w:val="002523B6"/>
    <w:rsid w:val="00271D2F"/>
    <w:rsid w:val="002812AB"/>
    <w:rsid w:val="0029549F"/>
    <w:rsid w:val="002A01D2"/>
    <w:rsid w:val="002A13E7"/>
    <w:rsid w:val="002B0D16"/>
    <w:rsid w:val="002B5052"/>
    <w:rsid w:val="002C1851"/>
    <w:rsid w:val="002C26F2"/>
    <w:rsid w:val="002C6D5E"/>
    <w:rsid w:val="002F3506"/>
    <w:rsid w:val="00324863"/>
    <w:rsid w:val="00370248"/>
    <w:rsid w:val="00377B6F"/>
    <w:rsid w:val="003973E5"/>
    <w:rsid w:val="003C4D7B"/>
    <w:rsid w:val="003E0750"/>
    <w:rsid w:val="00424B3C"/>
    <w:rsid w:val="0043198E"/>
    <w:rsid w:val="00453D4B"/>
    <w:rsid w:val="004C5AFD"/>
    <w:rsid w:val="004C7509"/>
    <w:rsid w:val="004D5DE5"/>
    <w:rsid w:val="004F4B3A"/>
    <w:rsid w:val="004F7BA6"/>
    <w:rsid w:val="005246B7"/>
    <w:rsid w:val="00544F86"/>
    <w:rsid w:val="005762D6"/>
    <w:rsid w:val="005A4B0C"/>
    <w:rsid w:val="005C693E"/>
    <w:rsid w:val="005E4D39"/>
    <w:rsid w:val="00607FFC"/>
    <w:rsid w:val="00642A6A"/>
    <w:rsid w:val="00651F22"/>
    <w:rsid w:val="00675592"/>
    <w:rsid w:val="00683C61"/>
    <w:rsid w:val="00692E1C"/>
    <w:rsid w:val="0069326C"/>
    <w:rsid w:val="00697A47"/>
    <w:rsid w:val="006D1224"/>
    <w:rsid w:val="006F203F"/>
    <w:rsid w:val="00702EA0"/>
    <w:rsid w:val="007037DA"/>
    <w:rsid w:val="00711744"/>
    <w:rsid w:val="00716B2D"/>
    <w:rsid w:val="007266BC"/>
    <w:rsid w:val="00732A2E"/>
    <w:rsid w:val="00780C21"/>
    <w:rsid w:val="0078214C"/>
    <w:rsid w:val="007A1AED"/>
    <w:rsid w:val="007A65E7"/>
    <w:rsid w:val="007B7424"/>
    <w:rsid w:val="007D49C2"/>
    <w:rsid w:val="00812E48"/>
    <w:rsid w:val="00837439"/>
    <w:rsid w:val="00845D4F"/>
    <w:rsid w:val="008608B9"/>
    <w:rsid w:val="008762CD"/>
    <w:rsid w:val="008B4A6D"/>
    <w:rsid w:val="008B56A6"/>
    <w:rsid w:val="008C01D4"/>
    <w:rsid w:val="008E33EC"/>
    <w:rsid w:val="008F39EB"/>
    <w:rsid w:val="00911A4F"/>
    <w:rsid w:val="00921B7E"/>
    <w:rsid w:val="009253A1"/>
    <w:rsid w:val="00987A7E"/>
    <w:rsid w:val="009A052C"/>
    <w:rsid w:val="009A6953"/>
    <w:rsid w:val="009A7522"/>
    <w:rsid w:val="009B10CF"/>
    <w:rsid w:val="009D3515"/>
    <w:rsid w:val="009D45A3"/>
    <w:rsid w:val="00A934A5"/>
    <w:rsid w:val="00AA1315"/>
    <w:rsid w:val="00AB54FE"/>
    <w:rsid w:val="00AC043C"/>
    <w:rsid w:val="00AD06EE"/>
    <w:rsid w:val="00AD2146"/>
    <w:rsid w:val="00B018AA"/>
    <w:rsid w:val="00B24C3D"/>
    <w:rsid w:val="00B2760E"/>
    <w:rsid w:val="00B55569"/>
    <w:rsid w:val="00B734F3"/>
    <w:rsid w:val="00BB0B78"/>
    <w:rsid w:val="00BC7905"/>
    <w:rsid w:val="00BF2E05"/>
    <w:rsid w:val="00C3589E"/>
    <w:rsid w:val="00C41FA4"/>
    <w:rsid w:val="00C9098A"/>
    <w:rsid w:val="00CA2DA6"/>
    <w:rsid w:val="00CC62C7"/>
    <w:rsid w:val="00CD35DE"/>
    <w:rsid w:val="00CD582F"/>
    <w:rsid w:val="00CE186D"/>
    <w:rsid w:val="00D34529"/>
    <w:rsid w:val="00D41386"/>
    <w:rsid w:val="00D81A0A"/>
    <w:rsid w:val="00D84ED7"/>
    <w:rsid w:val="00DB5842"/>
    <w:rsid w:val="00DB6CEA"/>
    <w:rsid w:val="00DD7791"/>
    <w:rsid w:val="00DD7EFF"/>
    <w:rsid w:val="00E01730"/>
    <w:rsid w:val="00E52193"/>
    <w:rsid w:val="00E71AF2"/>
    <w:rsid w:val="00E854B4"/>
    <w:rsid w:val="00EE4626"/>
    <w:rsid w:val="00EF7C5B"/>
    <w:rsid w:val="00F03435"/>
    <w:rsid w:val="00F176A6"/>
    <w:rsid w:val="00F72658"/>
    <w:rsid w:val="00F77736"/>
    <w:rsid w:val="00FE4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0F8756"/>
  <w15:chartTrackingRefBased/>
  <w15:docId w15:val="{724F0480-274D-458C-8D09-6E26403F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B24C3D"/>
    <w:pPr>
      <w:keepNext/>
      <w:numPr>
        <w:numId w:val="1"/>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B24C3D"/>
    <w:pPr>
      <w:numPr>
        <w:ilvl w:val="1"/>
        <w:numId w:val="1"/>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B24C3D"/>
    <w:pPr>
      <w:numPr>
        <w:ilvl w:val="2"/>
        <w:numId w:val="1"/>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B24C3D"/>
    <w:pPr>
      <w:numPr>
        <w:ilvl w:val="3"/>
        <w:numId w:val="1"/>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B24C3D"/>
    <w:pPr>
      <w:numPr>
        <w:ilvl w:val="4"/>
        <w:numId w:val="1"/>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A2E"/>
  </w:style>
  <w:style w:type="paragraph" w:styleId="Footer">
    <w:name w:val="footer"/>
    <w:basedOn w:val="Normal"/>
    <w:link w:val="FooterChar"/>
    <w:uiPriority w:val="99"/>
    <w:unhideWhenUsed/>
    <w:rsid w:val="00732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A2E"/>
  </w:style>
  <w:style w:type="paragraph" w:styleId="BalloonText">
    <w:name w:val="Balloon Text"/>
    <w:basedOn w:val="Normal"/>
    <w:link w:val="BalloonTextChar"/>
    <w:uiPriority w:val="99"/>
    <w:semiHidden/>
    <w:unhideWhenUsed/>
    <w:rsid w:val="00726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BC"/>
    <w:rPr>
      <w:rFonts w:ascii="Segoe UI" w:hAnsi="Segoe UI" w:cs="Segoe UI"/>
      <w:sz w:val="18"/>
      <w:szCs w:val="18"/>
    </w:rPr>
  </w:style>
  <w:style w:type="character" w:customStyle="1" w:styleId="Heading1Char">
    <w:name w:val="Heading 1 Char"/>
    <w:basedOn w:val="DefaultParagraphFont"/>
    <w:link w:val="Heading1"/>
    <w:rsid w:val="00B24C3D"/>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B24C3D"/>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B24C3D"/>
    <w:rPr>
      <w:rFonts w:ascii="Times New Roman" w:eastAsia="Times New Roman" w:hAnsi="Times New Roman" w:cs="Times New Roman"/>
      <w:szCs w:val="20"/>
    </w:rPr>
  </w:style>
  <w:style w:type="character" w:customStyle="1" w:styleId="Heading4Char">
    <w:name w:val="Heading 4 Char"/>
    <w:basedOn w:val="DefaultParagraphFont"/>
    <w:link w:val="Heading4"/>
    <w:rsid w:val="00B24C3D"/>
    <w:rPr>
      <w:rFonts w:ascii="Times New Roman" w:eastAsia="Times New Roman" w:hAnsi="Times New Roman" w:cs="Times New Roman"/>
      <w:szCs w:val="20"/>
    </w:rPr>
  </w:style>
  <w:style w:type="character" w:customStyle="1" w:styleId="Heading5Char">
    <w:name w:val="Heading 5 Char"/>
    <w:basedOn w:val="DefaultParagraphFont"/>
    <w:link w:val="Heading5"/>
    <w:rsid w:val="00B24C3D"/>
    <w:rPr>
      <w:rFonts w:ascii="Times New Roman" w:eastAsia="Times New Roman" w:hAnsi="Times New Roman" w:cs="Times New Roman"/>
      <w:szCs w:val="20"/>
    </w:rPr>
  </w:style>
  <w:style w:type="paragraph" w:customStyle="1" w:styleId="Bodypara">
    <w:name w:val="Body para"/>
    <w:basedOn w:val="Normal"/>
    <w:rsid w:val="00B24C3D"/>
    <w:pPr>
      <w:spacing w:after="240" w:line="300" w:lineRule="atLeast"/>
      <w:ind w:left="1559"/>
      <w:jc w:val="both"/>
    </w:pPr>
    <w:rPr>
      <w:rFonts w:ascii="Times New Roman" w:eastAsia="Times New Roman" w:hAnsi="Times New Roman" w:cs="Times New Roman"/>
      <w:szCs w:val="20"/>
    </w:rPr>
  </w:style>
  <w:style w:type="character" w:customStyle="1" w:styleId="Defterm">
    <w:name w:val="Defterm"/>
    <w:rsid w:val="00B24C3D"/>
    <w:rPr>
      <w:b/>
      <w:color w:val="000000"/>
      <w:sz w:val="22"/>
    </w:rPr>
  </w:style>
  <w:style w:type="paragraph" w:styleId="CommentText">
    <w:name w:val="annotation text"/>
    <w:basedOn w:val="Normal"/>
    <w:link w:val="CommentTextChar"/>
    <w:rsid w:val="00B24C3D"/>
    <w:pPr>
      <w:spacing w:after="0" w:line="20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24C3D"/>
    <w:rPr>
      <w:rFonts w:ascii="Times New Roman" w:eastAsia="Times New Roman" w:hAnsi="Times New Roman" w:cs="Times New Roman"/>
      <w:sz w:val="20"/>
      <w:szCs w:val="20"/>
    </w:rPr>
  </w:style>
  <w:style w:type="paragraph" w:customStyle="1" w:styleId="NormalSpaced">
    <w:name w:val="NormalSpaced"/>
    <w:basedOn w:val="Normal"/>
    <w:next w:val="Normal"/>
    <w:rsid w:val="00B24C3D"/>
    <w:pPr>
      <w:spacing w:after="240" w:line="300" w:lineRule="atLeast"/>
      <w:jc w:val="both"/>
    </w:pPr>
    <w:rPr>
      <w:rFonts w:ascii="Times New Roman" w:eastAsia="Times New Roman" w:hAnsi="Times New Roman" w:cs="Times New Roman"/>
      <w:szCs w:val="20"/>
    </w:rPr>
  </w:style>
  <w:style w:type="paragraph" w:styleId="ListParagraph">
    <w:name w:val="List Paragraph"/>
    <w:basedOn w:val="Normal"/>
    <w:uiPriority w:val="34"/>
    <w:qFormat/>
    <w:rsid w:val="00B734F3"/>
    <w:pPr>
      <w:ind w:left="720"/>
      <w:contextualSpacing/>
    </w:pPr>
  </w:style>
  <w:style w:type="character" w:styleId="Hyperlink">
    <w:name w:val="Hyperlink"/>
    <w:basedOn w:val="DefaultParagraphFont"/>
    <w:uiPriority w:val="99"/>
    <w:unhideWhenUsed/>
    <w:rsid w:val="008762CD"/>
    <w:rPr>
      <w:color w:val="0563C1" w:themeColor="hyperlink"/>
      <w:u w:val="single"/>
    </w:rPr>
  </w:style>
  <w:style w:type="paragraph" w:styleId="BodyText">
    <w:name w:val="Body Text"/>
    <w:basedOn w:val="Normal"/>
    <w:link w:val="BodyTextChar"/>
    <w:semiHidden/>
    <w:rsid w:val="008762CD"/>
    <w:pPr>
      <w:spacing w:after="0" w:line="240" w:lineRule="auto"/>
    </w:pPr>
    <w:rPr>
      <w:rFonts w:ascii="Times New Roman" w:eastAsia="Lucida Sans Unicode" w:hAnsi="Times New Roman" w:cs="Tahoma"/>
      <w:sz w:val="24"/>
      <w:szCs w:val="24"/>
      <w:lang w:eastAsia="en-GB"/>
    </w:rPr>
  </w:style>
  <w:style w:type="character" w:customStyle="1" w:styleId="BodyTextChar">
    <w:name w:val="Body Text Char"/>
    <w:basedOn w:val="DefaultParagraphFont"/>
    <w:link w:val="BodyText"/>
    <w:semiHidden/>
    <w:rsid w:val="008762CD"/>
    <w:rPr>
      <w:rFonts w:ascii="Times New Roman" w:eastAsia="Lucida Sans Unicode" w:hAnsi="Times New Roman" w:cs="Tahoma"/>
      <w:sz w:val="24"/>
      <w:szCs w:val="24"/>
      <w:lang w:eastAsia="en-GB"/>
    </w:rPr>
  </w:style>
  <w:style w:type="paragraph" w:styleId="DocumentMap">
    <w:name w:val="Document Map"/>
    <w:basedOn w:val="Normal"/>
    <w:link w:val="DocumentMapChar"/>
    <w:uiPriority w:val="99"/>
    <w:semiHidden/>
    <w:unhideWhenUsed/>
    <w:rsid w:val="002C26F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C26F2"/>
    <w:rPr>
      <w:rFonts w:ascii="Times New Roman" w:hAnsi="Times New Roman" w:cs="Times New Roman"/>
      <w:sz w:val="24"/>
      <w:szCs w:val="24"/>
    </w:rPr>
  </w:style>
  <w:style w:type="character" w:styleId="PageNumber">
    <w:name w:val="page number"/>
    <w:basedOn w:val="DefaultParagraphFont"/>
    <w:uiPriority w:val="99"/>
    <w:semiHidden/>
    <w:unhideWhenUsed/>
    <w:rsid w:val="00F77736"/>
  </w:style>
  <w:style w:type="character" w:styleId="CommentReference">
    <w:name w:val="annotation reference"/>
    <w:basedOn w:val="DefaultParagraphFont"/>
    <w:uiPriority w:val="99"/>
    <w:semiHidden/>
    <w:unhideWhenUsed/>
    <w:rsid w:val="002523B6"/>
    <w:rPr>
      <w:sz w:val="16"/>
      <w:szCs w:val="16"/>
    </w:rPr>
  </w:style>
  <w:style w:type="paragraph" w:styleId="CommentSubject">
    <w:name w:val="annotation subject"/>
    <w:basedOn w:val="CommentText"/>
    <w:next w:val="CommentText"/>
    <w:link w:val="CommentSubjectChar"/>
    <w:uiPriority w:val="99"/>
    <w:semiHidden/>
    <w:unhideWhenUsed/>
    <w:rsid w:val="002523B6"/>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23B6"/>
    <w:rPr>
      <w:rFonts w:ascii="Times New Roman" w:eastAsia="Times New Roman" w:hAnsi="Times New Roman" w:cs="Times New Roman"/>
      <w:b/>
      <w:bCs/>
      <w:sz w:val="20"/>
      <w:szCs w:val="20"/>
    </w:rPr>
  </w:style>
  <w:style w:type="table" w:styleId="TableGrid">
    <w:name w:val="Table Grid"/>
    <w:basedOn w:val="TableNormal"/>
    <w:uiPriority w:val="39"/>
    <w:rsid w:val="00AB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D65"/>
    <w:pPr>
      <w:autoSpaceDE w:val="0"/>
      <w:autoSpaceDN w:val="0"/>
      <w:adjustRightInd w:val="0"/>
      <w:spacing w:after="0" w:line="240" w:lineRule="auto"/>
    </w:pPr>
    <w:rPr>
      <w:rFonts w:ascii="Arial" w:hAnsi="Arial" w:cs="Arial"/>
      <w:color w:val="000000"/>
      <w:sz w:val="24"/>
      <w:szCs w:val="24"/>
    </w:rPr>
  </w:style>
  <w:style w:type="character" w:customStyle="1" w:styleId="bold1">
    <w:name w:val="bold1"/>
    <w:basedOn w:val="DefaultParagraphFont"/>
    <w:rsid w:val="00453D4B"/>
    <w:rPr>
      <w:b/>
      <w:bCs/>
      <w:color w:val="666666"/>
    </w:rPr>
  </w:style>
  <w:style w:type="character" w:styleId="FollowedHyperlink">
    <w:name w:val="FollowedHyperlink"/>
    <w:basedOn w:val="DefaultParagraphFont"/>
    <w:uiPriority w:val="99"/>
    <w:semiHidden/>
    <w:unhideWhenUsed/>
    <w:rsid w:val="006F203F"/>
    <w:rPr>
      <w:color w:val="954F72" w:themeColor="followedHyperlink"/>
      <w:u w:val="single"/>
    </w:rPr>
  </w:style>
  <w:style w:type="character" w:styleId="Strong">
    <w:name w:val="Strong"/>
    <w:basedOn w:val="DefaultParagraphFont"/>
    <w:uiPriority w:val="22"/>
    <w:qFormat/>
    <w:rsid w:val="0043198E"/>
    <w:rPr>
      <w:b/>
      <w:bCs/>
    </w:rPr>
  </w:style>
  <w:style w:type="paragraph" w:customStyle="1" w:styleId="TableParagraph">
    <w:name w:val="Table Paragraph"/>
    <w:basedOn w:val="Normal"/>
    <w:uiPriority w:val="1"/>
    <w:qFormat/>
    <w:rsid w:val="007B7424"/>
    <w:pPr>
      <w:widowControl w:val="0"/>
      <w:autoSpaceDE w:val="0"/>
      <w:autoSpaceDN w:val="0"/>
      <w:spacing w:before="5" w:after="0" w:line="212" w:lineRule="exact"/>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836831">
      <w:bodyDiv w:val="1"/>
      <w:marLeft w:val="0"/>
      <w:marRight w:val="0"/>
      <w:marTop w:val="0"/>
      <w:marBottom w:val="0"/>
      <w:divBdr>
        <w:top w:val="none" w:sz="0" w:space="0" w:color="auto"/>
        <w:left w:val="none" w:sz="0" w:space="0" w:color="auto"/>
        <w:bottom w:val="none" w:sz="0" w:space="0" w:color="auto"/>
        <w:right w:val="none" w:sz="0" w:space="0" w:color="auto"/>
      </w:divBdr>
    </w:div>
    <w:div w:id="403913778">
      <w:bodyDiv w:val="1"/>
      <w:marLeft w:val="0"/>
      <w:marRight w:val="0"/>
      <w:marTop w:val="0"/>
      <w:marBottom w:val="0"/>
      <w:divBdr>
        <w:top w:val="none" w:sz="0" w:space="0" w:color="auto"/>
        <w:left w:val="none" w:sz="0" w:space="0" w:color="auto"/>
        <w:bottom w:val="none" w:sz="0" w:space="0" w:color="auto"/>
        <w:right w:val="none" w:sz="0" w:space="0" w:color="auto"/>
      </w:divBdr>
      <w:divsChild>
        <w:div w:id="2146969617">
          <w:marLeft w:val="0"/>
          <w:marRight w:val="0"/>
          <w:marTop w:val="0"/>
          <w:marBottom w:val="0"/>
          <w:divBdr>
            <w:top w:val="none" w:sz="0" w:space="0" w:color="auto"/>
            <w:left w:val="none" w:sz="0" w:space="0" w:color="auto"/>
            <w:bottom w:val="none" w:sz="0" w:space="0" w:color="auto"/>
            <w:right w:val="none" w:sz="0" w:space="0" w:color="auto"/>
          </w:divBdr>
        </w:div>
        <w:div w:id="2036037914">
          <w:marLeft w:val="0"/>
          <w:marRight w:val="0"/>
          <w:marTop w:val="0"/>
          <w:marBottom w:val="0"/>
          <w:divBdr>
            <w:top w:val="none" w:sz="0" w:space="0" w:color="auto"/>
            <w:left w:val="none" w:sz="0" w:space="0" w:color="auto"/>
            <w:bottom w:val="none" w:sz="0" w:space="0" w:color="auto"/>
            <w:right w:val="none" w:sz="0" w:space="0" w:color="auto"/>
          </w:divBdr>
        </w:div>
      </w:divsChild>
    </w:div>
    <w:div w:id="843200805">
      <w:bodyDiv w:val="1"/>
      <w:marLeft w:val="0"/>
      <w:marRight w:val="0"/>
      <w:marTop w:val="0"/>
      <w:marBottom w:val="0"/>
      <w:divBdr>
        <w:top w:val="none" w:sz="0" w:space="0" w:color="auto"/>
        <w:left w:val="none" w:sz="0" w:space="0" w:color="auto"/>
        <w:bottom w:val="none" w:sz="0" w:space="0" w:color="auto"/>
        <w:right w:val="none" w:sz="0" w:space="0" w:color="auto"/>
      </w:divBdr>
    </w:div>
    <w:div w:id="1090468519">
      <w:bodyDiv w:val="1"/>
      <w:marLeft w:val="0"/>
      <w:marRight w:val="0"/>
      <w:marTop w:val="0"/>
      <w:marBottom w:val="0"/>
      <w:divBdr>
        <w:top w:val="none" w:sz="0" w:space="0" w:color="auto"/>
        <w:left w:val="none" w:sz="0" w:space="0" w:color="auto"/>
        <w:bottom w:val="none" w:sz="0" w:space="0" w:color="auto"/>
        <w:right w:val="none" w:sz="0" w:space="0" w:color="auto"/>
      </w:divBdr>
    </w:div>
    <w:div w:id="1139227481">
      <w:bodyDiv w:val="1"/>
      <w:marLeft w:val="0"/>
      <w:marRight w:val="0"/>
      <w:marTop w:val="0"/>
      <w:marBottom w:val="0"/>
      <w:divBdr>
        <w:top w:val="none" w:sz="0" w:space="0" w:color="auto"/>
        <w:left w:val="none" w:sz="0" w:space="0" w:color="auto"/>
        <w:bottom w:val="none" w:sz="0" w:space="0" w:color="auto"/>
        <w:right w:val="none" w:sz="0" w:space="0" w:color="auto"/>
      </w:divBdr>
    </w:div>
    <w:div w:id="1309899160">
      <w:bodyDiv w:val="1"/>
      <w:marLeft w:val="0"/>
      <w:marRight w:val="0"/>
      <w:marTop w:val="0"/>
      <w:marBottom w:val="0"/>
      <w:divBdr>
        <w:top w:val="none" w:sz="0" w:space="0" w:color="auto"/>
        <w:left w:val="none" w:sz="0" w:space="0" w:color="auto"/>
        <w:bottom w:val="none" w:sz="0" w:space="0" w:color="auto"/>
        <w:right w:val="none" w:sz="0" w:space="0" w:color="auto"/>
      </w:divBdr>
    </w:div>
    <w:div w:id="166982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D53F6E4318714BB49514C77D728299" ma:contentTypeVersion="12" ma:contentTypeDescription="Create a new document." ma:contentTypeScope="" ma:versionID="fd0c2756eb943a3c9368abfed84337e2">
  <xsd:schema xmlns:xsd="http://www.w3.org/2001/XMLSchema" xmlns:xs="http://www.w3.org/2001/XMLSchema" xmlns:p="http://schemas.microsoft.com/office/2006/metadata/properties" xmlns:ns2="4a720e43-4dc5-42ee-834c-b96bd332551b" xmlns:ns3="7341c6fb-5b4c-4394-aef0-dbfeb412fac9" targetNamespace="http://schemas.microsoft.com/office/2006/metadata/properties" ma:root="true" ma:fieldsID="10a9d49c0b0fc82ea8c4f4da92bc29a9" ns2:_="" ns3:_="">
    <xsd:import namespace="4a720e43-4dc5-42ee-834c-b96bd332551b"/>
    <xsd:import namespace="7341c6fb-5b4c-4394-aef0-dbfeb412fa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20e43-4dc5-42ee-834c-b96bd3325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1c6fb-5b4c-4394-aef0-dbfeb412fa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80C33-5C0C-43ED-B3C8-D7830C5224CC}">
  <ds:schemaRefs>
    <ds:schemaRef ds:uri="http://schemas.openxmlformats.org/package/2006/metadata/core-properties"/>
    <ds:schemaRef ds:uri="7341c6fb-5b4c-4394-aef0-dbfeb412fac9"/>
    <ds:schemaRef ds:uri="http://purl.org/dc/terms/"/>
    <ds:schemaRef ds:uri="4a720e43-4dc5-42ee-834c-b96bd332551b"/>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9A7EB9-6580-4792-94DE-B6FD358C6B99}">
  <ds:schemaRefs>
    <ds:schemaRef ds:uri="http://schemas.openxmlformats.org/officeDocument/2006/bibliography"/>
  </ds:schemaRefs>
</ds:datastoreItem>
</file>

<file path=customXml/itemProps3.xml><?xml version="1.0" encoding="utf-8"?>
<ds:datastoreItem xmlns:ds="http://schemas.openxmlformats.org/officeDocument/2006/customXml" ds:itemID="{0786D809-068C-4D29-8F64-A26B0B888A8A}">
  <ds:schemaRefs>
    <ds:schemaRef ds:uri="http://schemas.microsoft.com/sharepoint/v3/contenttype/forms"/>
  </ds:schemaRefs>
</ds:datastoreItem>
</file>

<file path=customXml/itemProps4.xml><?xml version="1.0" encoding="utf-8"?>
<ds:datastoreItem xmlns:ds="http://schemas.openxmlformats.org/officeDocument/2006/customXml" ds:itemID="{4624B772-6F81-41D8-AED9-50491EA5F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20e43-4dc5-42ee-834c-b96bd332551b"/>
    <ds:schemaRef ds:uri="7341c6fb-5b4c-4394-aef0-dbfeb412f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Hughes</dc:creator>
  <cp:keywords/>
  <dc:description/>
  <cp:lastModifiedBy>Steve Dickson</cp:lastModifiedBy>
  <cp:revision>3</cp:revision>
  <cp:lastPrinted>2017-01-26T09:51:00Z</cp:lastPrinted>
  <dcterms:created xsi:type="dcterms:W3CDTF">2020-07-30T11:16:00Z</dcterms:created>
  <dcterms:modified xsi:type="dcterms:W3CDTF">2020-08-03T11:35:00Z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0x01010059D53F6E4318714BB49514C77D728299</vt:lpwstr>
  </property>
</Properties>
</file>